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F5" w:rsidRDefault="00432DF5" w:rsidP="00432DF5">
      <w:pPr>
        <w:bidi/>
        <w:spacing w:after="0" w:line="216" w:lineRule="auto"/>
        <w:jc w:val="center"/>
        <w:rPr>
          <w:rFonts w:cs="B Mitra"/>
          <w:b/>
          <w:bCs/>
          <w:sz w:val="40"/>
          <w:szCs w:val="40"/>
          <w:rtl/>
          <w:lang w:bidi="fa-IR"/>
        </w:rPr>
      </w:pPr>
    </w:p>
    <w:p w:rsidR="00432DF5" w:rsidRDefault="00432DF5" w:rsidP="00432DF5">
      <w:pPr>
        <w:bidi/>
        <w:spacing w:after="0" w:line="216" w:lineRule="auto"/>
        <w:jc w:val="center"/>
        <w:rPr>
          <w:rFonts w:cs="B Mitra"/>
          <w:b/>
          <w:bCs/>
          <w:sz w:val="40"/>
          <w:szCs w:val="40"/>
          <w:rtl/>
          <w:lang w:bidi="fa-IR"/>
        </w:rPr>
      </w:pPr>
    </w:p>
    <w:p w:rsidR="00432DF5" w:rsidRDefault="00432DF5" w:rsidP="00432DF5">
      <w:pPr>
        <w:bidi/>
        <w:spacing w:after="0" w:line="216" w:lineRule="auto"/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C07D2B">
        <w:rPr>
          <w:rFonts w:cs="B Mitra" w:hint="cs"/>
          <w:b/>
          <w:bCs/>
          <w:sz w:val="40"/>
          <w:szCs w:val="40"/>
          <w:rtl/>
          <w:lang w:bidi="fa-IR"/>
        </w:rPr>
        <w:t xml:space="preserve">نقشه راه </w:t>
      </w:r>
      <w:r>
        <w:rPr>
          <w:rFonts w:cs="B Mitra" w:hint="cs"/>
          <w:b/>
          <w:bCs/>
          <w:sz w:val="40"/>
          <w:szCs w:val="40"/>
          <w:rtl/>
          <w:lang w:bidi="fa-IR"/>
        </w:rPr>
        <w:t xml:space="preserve">زیر </w:t>
      </w:r>
      <w:r w:rsidRPr="00C07D2B">
        <w:rPr>
          <w:rFonts w:cs="B Mitra" w:hint="cs"/>
          <w:b/>
          <w:bCs/>
          <w:sz w:val="40"/>
          <w:szCs w:val="40"/>
          <w:rtl/>
          <w:lang w:bidi="fa-IR"/>
        </w:rPr>
        <w:t xml:space="preserve">نظام </w:t>
      </w:r>
      <w:r>
        <w:rPr>
          <w:rFonts w:cs="B Mitra" w:hint="cs"/>
          <w:b/>
          <w:bCs/>
          <w:sz w:val="40"/>
          <w:szCs w:val="40"/>
          <w:rtl/>
          <w:lang w:bidi="fa-IR"/>
        </w:rPr>
        <w:t xml:space="preserve">آموزش اعضای </w:t>
      </w:r>
      <w:r w:rsidRPr="00C07D2B">
        <w:rPr>
          <w:rFonts w:cs="B Mitra" w:hint="cs"/>
          <w:b/>
          <w:bCs/>
          <w:sz w:val="40"/>
          <w:szCs w:val="40"/>
          <w:rtl/>
          <w:lang w:bidi="fa-IR"/>
        </w:rPr>
        <w:t>جهاد دانشگاهی</w:t>
      </w:r>
    </w:p>
    <w:p w:rsidR="00432DF5" w:rsidRDefault="00432DF5" w:rsidP="00432DF5">
      <w:pPr>
        <w:bidi/>
        <w:spacing w:after="0" w:line="216" w:lineRule="auto"/>
        <w:jc w:val="both"/>
        <w:rPr>
          <w:rFonts w:cs="B Mitra"/>
          <w:b/>
          <w:bCs/>
          <w:sz w:val="40"/>
          <w:szCs w:val="40"/>
          <w:rtl/>
          <w:lang w:bidi="fa-IR"/>
        </w:rPr>
      </w:pPr>
    </w:p>
    <w:p w:rsidR="00432DF5" w:rsidRPr="00C07D2B" w:rsidRDefault="00432DF5" w:rsidP="00432DF5">
      <w:pPr>
        <w:bidi/>
        <w:spacing w:after="0" w:line="216" w:lineRule="auto"/>
        <w:jc w:val="both"/>
        <w:rPr>
          <w:rFonts w:cs="B Mitra"/>
          <w:b/>
          <w:bCs/>
          <w:sz w:val="40"/>
          <w:szCs w:val="40"/>
          <w:rtl/>
          <w:lang w:bidi="fa-IR"/>
        </w:rPr>
      </w:pPr>
    </w:p>
    <w:p w:rsidR="00432DF5" w:rsidRDefault="00432DF5" w:rsidP="00432DF5">
      <w:pPr>
        <w:pStyle w:val="ListParagraph"/>
        <w:numPr>
          <w:ilvl w:val="0"/>
          <w:numId w:val="1"/>
        </w:numPr>
        <w:tabs>
          <w:tab w:val="right" w:pos="288"/>
        </w:tabs>
        <w:bidi/>
        <w:spacing w:after="0" w:line="240" w:lineRule="auto"/>
        <w:ind w:left="429" w:hanging="425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مقدمه</w:t>
      </w:r>
    </w:p>
    <w:p w:rsidR="00432DF5" w:rsidRPr="00DF3BBC" w:rsidRDefault="00432DF5" w:rsidP="00432DF5">
      <w:pPr>
        <w:pStyle w:val="NormalWeb"/>
        <w:bidi/>
        <w:spacing w:before="0" w:beforeAutospacing="0" w:after="0" w:afterAutospacing="0"/>
        <w:jc w:val="both"/>
        <w:rPr>
          <w:rFonts w:cs="B Nazanin"/>
          <w:rtl/>
        </w:rPr>
      </w:pPr>
      <w:bookmarkStart w:id="0" w:name="_Toc255746198"/>
      <w:bookmarkStart w:id="1" w:name="_Toc255791739"/>
      <w:bookmarkStart w:id="2" w:name="_Toc255798385"/>
      <w:bookmarkStart w:id="3" w:name="_Toc255935737"/>
      <w:r w:rsidRPr="00720D9B">
        <w:rPr>
          <w:rFonts w:cs="B Nazanin"/>
          <w:rtl/>
        </w:rPr>
        <w:t>امروزه نقش تأثيرگذار منابع انساني در فرايند عمليات سازمان ها بر هيچكس پوشيده</w:t>
      </w:r>
      <w:r w:rsidRPr="00720D9B">
        <w:rPr>
          <w:rFonts w:cs="B Nazanin"/>
        </w:rPr>
        <w:t xml:space="preserve"> </w:t>
      </w:r>
      <w:r w:rsidRPr="00720D9B">
        <w:rPr>
          <w:rFonts w:cs="B Nazanin"/>
          <w:rtl/>
        </w:rPr>
        <w:t>نيست. به عبارت ديگر بهره</w:t>
      </w:r>
      <w:r w:rsidRPr="00720D9B">
        <w:rPr>
          <w:rFonts w:cs="B Nazanin"/>
          <w:cs/>
        </w:rPr>
        <w:t>‎</w:t>
      </w:r>
      <w:r>
        <w:rPr>
          <w:rFonts w:cs="B Nazanin" w:hint="cs"/>
          <w:rtl/>
        </w:rPr>
        <w:t>‌</w:t>
      </w:r>
      <w:r w:rsidRPr="00720D9B">
        <w:rPr>
          <w:rFonts w:cs="B Nazanin"/>
          <w:rtl/>
        </w:rPr>
        <w:t>برداري از سرمايه</w:t>
      </w:r>
      <w:r>
        <w:rPr>
          <w:rFonts w:cs="B Nazanin" w:hint="cs"/>
          <w:rtl/>
        </w:rPr>
        <w:t>‌</w:t>
      </w:r>
      <w:r w:rsidRPr="00720D9B">
        <w:rPr>
          <w:rFonts w:cs="B Nazanin"/>
          <w:rtl/>
        </w:rPr>
        <w:t>گذاري</w:t>
      </w:r>
      <w:r>
        <w:rPr>
          <w:rFonts w:cs="B Nazanin" w:hint="cs"/>
          <w:rtl/>
        </w:rPr>
        <w:t>‌</w:t>
      </w:r>
      <w:r w:rsidRPr="00720D9B">
        <w:rPr>
          <w:rFonts w:cs="B Nazanin"/>
          <w:rtl/>
        </w:rPr>
        <w:t>ها و دستيابي به اهداف و</w:t>
      </w:r>
      <w:r w:rsidRPr="00720D9B">
        <w:rPr>
          <w:rFonts w:cs="B Nazanin"/>
        </w:rPr>
        <w:t xml:space="preserve"> </w:t>
      </w:r>
      <w:r w:rsidRPr="00720D9B">
        <w:rPr>
          <w:rFonts w:cs="B Nazanin"/>
          <w:rtl/>
        </w:rPr>
        <w:t>برنا</w:t>
      </w:r>
      <w:r w:rsidRPr="00720D9B">
        <w:rPr>
          <w:rFonts w:cs="B Nazanin" w:hint="cs"/>
          <w:rtl/>
        </w:rPr>
        <w:t>مه</w:t>
      </w:r>
      <w:r>
        <w:rPr>
          <w:rFonts w:cs="B Nazanin" w:hint="cs"/>
          <w:rtl/>
        </w:rPr>
        <w:t>‌</w:t>
      </w:r>
      <w:r w:rsidRPr="00720D9B">
        <w:rPr>
          <w:rFonts w:cs="B Nazanin"/>
          <w:rtl/>
        </w:rPr>
        <w:t>هاي پي</w:t>
      </w:r>
      <w:r w:rsidRPr="00720D9B">
        <w:rPr>
          <w:rFonts w:cs="B Nazanin" w:hint="cs"/>
          <w:rtl/>
        </w:rPr>
        <w:t>ش</w:t>
      </w:r>
      <w:r>
        <w:rPr>
          <w:rFonts w:cs="B Nazanin" w:hint="cs"/>
          <w:rtl/>
        </w:rPr>
        <w:t>‌</w:t>
      </w:r>
      <w:r w:rsidRPr="00720D9B">
        <w:rPr>
          <w:rFonts w:cs="B Nazanin"/>
          <w:rtl/>
        </w:rPr>
        <w:t>بيني شده بستگي كامل به نيروي انساني توانمند، كارا و متعهد دارد كه</w:t>
      </w:r>
      <w:r w:rsidRPr="00720D9B">
        <w:rPr>
          <w:rFonts w:cs="B Nazanin" w:hint="cs"/>
          <w:rtl/>
        </w:rPr>
        <w:t>،</w:t>
      </w:r>
      <w:r w:rsidRPr="00720D9B">
        <w:rPr>
          <w:rFonts w:cs="B Nazanin"/>
        </w:rPr>
        <w:t xml:space="preserve"> </w:t>
      </w:r>
      <w:r w:rsidRPr="00720D9B">
        <w:rPr>
          <w:rFonts w:cs="B Nazanin"/>
          <w:rtl/>
        </w:rPr>
        <w:t xml:space="preserve">نسبت به اهداف و سياستهاي دستگاه شناخت كامل داشته </w:t>
      </w:r>
      <w:r w:rsidRPr="00720D9B">
        <w:rPr>
          <w:rFonts w:cs="B Nazanin" w:hint="cs"/>
          <w:rtl/>
        </w:rPr>
        <w:t xml:space="preserve">باشد </w:t>
      </w:r>
      <w:r w:rsidRPr="00720D9B">
        <w:rPr>
          <w:rFonts w:cs="B Nazanin"/>
          <w:rtl/>
        </w:rPr>
        <w:t>و با استفاده از يك نظام آموزشي</w:t>
      </w:r>
      <w:r w:rsidRPr="00720D9B">
        <w:rPr>
          <w:rFonts w:cs="B Nazanin"/>
        </w:rPr>
        <w:t xml:space="preserve"> </w:t>
      </w:r>
      <w:r w:rsidRPr="00720D9B">
        <w:rPr>
          <w:rFonts w:cs="B Nazanin"/>
          <w:rtl/>
        </w:rPr>
        <w:t>صحيح و جامع بطور مستمر با دريافت آموزش</w:t>
      </w:r>
      <w:r>
        <w:rPr>
          <w:rFonts w:cs="B Nazanin" w:hint="cs"/>
          <w:rtl/>
        </w:rPr>
        <w:t>‌</w:t>
      </w:r>
      <w:r w:rsidRPr="00720D9B">
        <w:rPr>
          <w:rFonts w:cs="B Nazanin"/>
          <w:rtl/>
        </w:rPr>
        <w:t>هاي مورد نياز ضمن افزايش دانش علمي بر</w:t>
      </w:r>
      <w:r w:rsidRPr="00720D9B">
        <w:rPr>
          <w:rFonts w:cs="B Nazanin"/>
        </w:rPr>
        <w:t xml:space="preserve"> </w:t>
      </w:r>
      <w:r w:rsidRPr="00720D9B">
        <w:rPr>
          <w:rFonts w:cs="B Nazanin"/>
          <w:rtl/>
        </w:rPr>
        <w:t>مهارت عملي خود بيفزايد</w:t>
      </w:r>
      <w:r w:rsidRPr="00720D9B">
        <w:rPr>
          <w:rFonts w:cs="B Nazanin" w:hint="cs"/>
          <w:rtl/>
        </w:rPr>
        <w:t xml:space="preserve"> چرا که  امروزه روند مستمر و شتابنده تحولات در شئون مختلف حيات اجتماعي و پيشرفت شگرف و عميق علوم و فنون گوناگون در جامعه، موجبات تحول و تغيير ساختارهاي سازماني را از شكل سنتي به سوي ساختارهاي پيچيده و تخصصي فراهم آورده است. در چنين موقعيتي سازمان</w:t>
      </w:r>
      <w:r>
        <w:rPr>
          <w:rFonts w:cs="B Nazanin" w:hint="cs"/>
          <w:rtl/>
        </w:rPr>
        <w:t>‌</w:t>
      </w:r>
      <w:r w:rsidRPr="00720D9B">
        <w:rPr>
          <w:rFonts w:cs="B Nazanin" w:hint="cs"/>
          <w:rtl/>
        </w:rPr>
        <w:t>ها به منظور بقا و حيات خود به كارايي</w:t>
      </w:r>
      <w:r w:rsidRPr="00720D9B">
        <w:rPr>
          <w:rFonts w:cs="B Nazanin"/>
          <w:vertAlign w:val="superscript"/>
          <w:rtl/>
        </w:rPr>
        <w:footnoteReference w:id="1"/>
      </w:r>
      <w:r w:rsidRPr="00720D9B">
        <w:rPr>
          <w:rFonts w:cs="B Nazanin" w:hint="cs"/>
          <w:rtl/>
        </w:rPr>
        <w:t xml:space="preserve"> و اثربخشي</w:t>
      </w:r>
      <w:r w:rsidRPr="00720D9B">
        <w:rPr>
          <w:rFonts w:cs="B Nazanin"/>
          <w:vertAlign w:val="superscript"/>
          <w:rtl/>
        </w:rPr>
        <w:footnoteReference w:id="2"/>
      </w:r>
      <w:r w:rsidRPr="00720D9B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و در نهایت بهره‌وری</w:t>
      </w:r>
      <w:r>
        <w:rPr>
          <w:rStyle w:val="FootnoteReference"/>
          <w:rFonts w:cs="B Nazanin"/>
          <w:rtl/>
        </w:rPr>
        <w:footnoteReference w:id="3"/>
      </w:r>
      <w:r>
        <w:rPr>
          <w:rFonts w:cs="B Nazanin" w:hint="cs"/>
          <w:rtl/>
        </w:rPr>
        <w:t xml:space="preserve"> </w:t>
      </w:r>
      <w:r w:rsidRPr="00720D9B">
        <w:rPr>
          <w:rFonts w:cs="B Nazanin" w:hint="cs"/>
          <w:rtl/>
        </w:rPr>
        <w:t xml:space="preserve">توجه </w:t>
      </w:r>
      <w:r>
        <w:rPr>
          <w:rFonts w:cs="B Nazanin" w:hint="cs"/>
          <w:rtl/>
        </w:rPr>
        <w:t>می‌نمایند</w:t>
      </w:r>
      <w:bookmarkEnd w:id="0"/>
      <w:bookmarkEnd w:id="1"/>
      <w:bookmarkEnd w:id="2"/>
      <w:bookmarkEnd w:id="3"/>
      <w:r>
        <w:rPr>
          <w:rFonts w:cs="B Nazanin" w:hint="cs"/>
          <w:rtl/>
        </w:rPr>
        <w:t xml:space="preserve">. </w:t>
      </w:r>
      <w:r w:rsidRPr="00720D9B">
        <w:rPr>
          <w:rFonts w:cs="B Nazanin"/>
          <w:rtl/>
        </w:rPr>
        <w:t>بر اين اساس تدوين يك نظام فراگير</w:t>
      </w:r>
      <w:r w:rsidRPr="00720D9B">
        <w:rPr>
          <w:rFonts w:cs="B Nazanin" w:hint="cs"/>
          <w:rtl/>
        </w:rPr>
        <w:t xml:space="preserve"> یا جامع </w:t>
      </w:r>
      <w:r w:rsidRPr="00720D9B">
        <w:rPr>
          <w:rFonts w:cs="B Nazanin"/>
          <w:rtl/>
        </w:rPr>
        <w:t>آموزش به منظور بهسازي،</w:t>
      </w:r>
      <w:r w:rsidRPr="00720D9B">
        <w:rPr>
          <w:rFonts w:cs="B Nazanin"/>
        </w:rPr>
        <w:t xml:space="preserve"> </w:t>
      </w:r>
      <w:r w:rsidRPr="00720D9B">
        <w:rPr>
          <w:rFonts w:cs="B Nazanin"/>
          <w:rtl/>
        </w:rPr>
        <w:t xml:space="preserve">بازسازي، جذب و نگهداري نيروي انساني مورد نياز </w:t>
      </w:r>
      <w:r w:rsidRPr="00720D9B">
        <w:rPr>
          <w:rFonts w:cs="B Nazanin" w:hint="cs"/>
          <w:rtl/>
        </w:rPr>
        <w:t xml:space="preserve">سازمان از </w:t>
      </w:r>
      <w:r w:rsidRPr="00720D9B">
        <w:rPr>
          <w:rFonts w:cs="B Nazanin"/>
          <w:rtl/>
        </w:rPr>
        <w:t>اهميت و اولويت ويژه</w:t>
      </w:r>
      <w:r>
        <w:rPr>
          <w:rFonts w:cs="B Nazanin" w:hint="cs"/>
          <w:rtl/>
        </w:rPr>
        <w:t>‌</w:t>
      </w:r>
      <w:r w:rsidRPr="00720D9B">
        <w:rPr>
          <w:rFonts w:cs="B Nazanin"/>
          <w:rtl/>
        </w:rPr>
        <w:t>اي</w:t>
      </w:r>
      <w:r w:rsidRPr="00720D9B">
        <w:rPr>
          <w:rFonts w:cs="B Nazanin"/>
        </w:rPr>
        <w:t xml:space="preserve"> </w:t>
      </w:r>
      <w:r w:rsidRPr="00720D9B">
        <w:rPr>
          <w:rFonts w:cs="B Nazanin" w:hint="cs"/>
          <w:rtl/>
        </w:rPr>
        <w:t>برخوردار مي</w:t>
      </w:r>
      <w:r>
        <w:rPr>
          <w:rFonts w:cs="B Nazanin" w:hint="cs"/>
          <w:rtl/>
        </w:rPr>
        <w:t>‌</w:t>
      </w:r>
      <w:r w:rsidRPr="00720D9B">
        <w:rPr>
          <w:rFonts w:cs="B Nazanin" w:hint="cs"/>
          <w:rtl/>
        </w:rPr>
        <w:t>باشد. صاحب نظران برنامه</w:t>
      </w:r>
      <w:r>
        <w:rPr>
          <w:rFonts w:cs="B Nazanin" w:hint="cs"/>
          <w:rtl/>
        </w:rPr>
        <w:t>‌</w:t>
      </w:r>
      <w:r w:rsidRPr="00720D9B">
        <w:rPr>
          <w:rFonts w:cs="B Nazanin" w:hint="cs"/>
          <w:rtl/>
        </w:rPr>
        <w:t>ریزی آموزش از دیدگاه</w:t>
      </w:r>
      <w:r>
        <w:rPr>
          <w:rFonts w:cs="B Nazanin" w:hint="cs"/>
          <w:rtl/>
        </w:rPr>
        <w:t>‌</w:t>
      </w:r>
      <w:r w:rsidRPr="00720D9B">
        <w:rPr>
          <w:rFonts w:cs="B Nazanin" w:hint="cs"/>
          <w:rtl/>
        </w:rPr>
        <w:t>های مختلف به الگو پردازی در زمینه آموزش پرداخته اند. اهمیت این الگو ها از آن جهت است که هر کدام از آنها اولاً مبتنی بر مفروضات خاصی هستند و برای شرایط متناسب با آن مفید و عملی هستند و ثانیاً پذیرش و یا اعمال یک الگوی خاص و یا ترکیبی از چند الگو، کلیت، اجزا، فرآیندها، روش</w:t>
      </w:r>
      <w:r>
        <w:rPr>
          <w:rFonts w:cs="B Nazanin" w:hint="cs"/>
          <w:rtl/>
        </w:rPr>
        <w:t>‌</w:t>
      </w:r>
      <w:r w:rsidRPr="00720D9B">
        <w:rPr>
          <w:rFonts w:cs="B Nazanin" w:hint="cs"/>
          <w:rtl/>
        </w:rPr>
        <w:t>های آموزش و نتایج آن ر</w:t>
      </w:r>
      <w:r>
        <w:rPr>
          <w:rFonts w:cs="B Nazanin" w:hint="cs"/>
          <w:rtl/>
        </w:rPr>
        <w:t>ا به نوعی جهت داده در مسیر خاصی</w:t>
      </w:r>
      <w:r w:rsidRPr="00720D9B">
        <w:rPr>
          <w:rFonts w:cs="B Nazanin" w:hint="cs"/>
          <w:rtl/>
        </w:rPr>
        <w:t xml:space="preserve"> که بهسازی منابع انسانی است قرار می</w:t>
      </w:r>
      <w:r>
        <w:rPr>
          <w:rFonts w:cs="B Nazanin" w:hint="cs"/>
          <w:rtl/>
        </w:rPr>
        <w:t>‌</w:t>
      </w:r>
      <w:r w:rsidRPr="00720D9B">
        <w:rPr>
          <w:rFonts w:cs="B Nazanin" w:hint="cs"/>
          <w:rtl/>
        </w:rPr>
        <w:t xml:space="preserve">دهد. </w:t>
      </w:r>
      <w:bookmarkStart w:id="4" w:name="_Toc255746199"/>
      <w:bookmarkStart w:id="5" w:name="_Toc255791740"/>
      <w:bookmarkStart w:id="6" w:name="_Toc255798386"/>
      <w:bookmarkStart w:id="7" w:name="_Toc255935738"/>
      <w:r w:rsidRPr="00DF3BBC">
        <w:rPr>
          <w:rFonts w:cs="B Nazanin" w:hint="cs"/>
          <w:rtl/>
        </w:rPr>
        <w:t xml:space="preserve">از طرف دیگر در </w:t>
      </w:r>
      <w:r w:rsidRPr="00DF3BBC">
        <w:rPr>
          <w:rFonts w:cs="B Nazanin"/>
          <w:rtl/>
        </w:rPr>
        <w:t>عصري زندگي مي‌كنيم كه از مشخصه‌هاي بارز آن تغيير بوده و به قول يكي از نظريه پردازان سازماني در وضعيت كنوني تنها چيزي كه تغيير نمي‌كند خود تغيير است. اين تغييرات سريع در تمامي امور و به ويژه تكنولوژي پيشرفته و پيچيدگي</w:t>
      </w:r>
      <w:r>
        <w:rPr>
          <w:rFonts w:cs="B Nazanin" w:hint="cs"/>
          <w:rtl/>
        </w:rPr>
        <w:t>‌</w:t>
      </w:r>
      <w:r w:rsidRPr="00DF3BBC">
        <w:rPr>
          <w:rFonts w:cs="B Nazanin"/>
          <w:rtl/>
        </w:rPr>
        <w:t>هاي خاص و ويژة جوامع مدرن وضعيتي را به وجود آورده است كه جهت همگامي حركت با اين تغييرات و پيچيدگي‌ها راهي جز آموزش افراد تشكيل</w:t>
      </w:r>
      <w:r>
        <w:rPr>
          <w:rFonts w:cs="B Nazanin" w:hint="cs"/>
          <w:rtl/>
        </w:rPr>
        <w:t>‌</w:t>
      </w:r>
      <w:r w:rsidRPr="00DF3BBC">
        <w:rPr>
          <w:rFonts w:cs="B Nazanin"/>
          <w:rtl/>
        </w:rPr>
        <w:t>دهندة سازمانها جهت مواجهه با موفقيت‌هاي جديد وجود ندارد. امروزه سرانة آموزش در كشورهاي مختلف پيشرفته ارقام بسيار فزاينده‌اي را نشان مي‌دهد. بر</w:t>
      </w:r>
      <w:r>
        <w:rPr>
          <w:rFonts w:cs="B Nazanin" w:hint="cs"/>
          <w:rtl/>
        </w:rPr>
        <w:t xml:space="preserve"> </w:t>
      </w:r>
      <w:r w:rsidRPr="00DF3BBC">
        <w:rPr>
          <w:rFonts w:cs="B Nazanin"/>
          <w:rtl/>
        </w:rPr>
        <w:t xml:space="preserve">اساس جميع نظرات صاحبنظران، هزينه در آموزش </w:t>
      </w:r>
      <w:r>
        <w:rPr>
          <w:rFonts w:cs="B Nazanin"/>
          <w:rtl/>
        </w:rPr>
        <w:t>به منزلة سرمايه‌گذاري تلقي مي‌</w:t>
      </w:r>
      <w:r>
        <w:rPr>
          <w:rFonts w:cs="B Nazanin" w:hint="cs"/>
          <w:rtl/>
        </w:rPr>
        <w:t>شو</w:t>
      </w:r>
      <w:r w:rsidRPr="00DF3BBC">
        <w:rPr>
          <w:rFonts w:cs="B Nazanin"/>
          <w:rtl/>
        </w:rPr>
        <w:t>د و ضرورت پرداختن به آموزش كاركنان سازمانها جايگاه و اهميت خود را بيش از پيش پيدا نموده است.</w:t>
      </w:r>
      <w:bookmarkEnd w:id="4"/>
      <w:bookmarkEnd w:id="5"/>
      <w:bookmarkEnd w:id="6"/>
      <w:bookmarkEnd w:id="7"/>
    </w:p>
    <w:p w:rsidR="00432DF5" w:rsidRPr="00654353" w:rsidRDefault="00432DF5" w:rsidP="00432DF5">
      <w:pPr>
        <w:pStyle w:val="ListParagraph"/>
        <w:numPr>
          <w:ilvl w:val="0"/>
          <w:numId w:val="1"/>
        </w:numPr>
        <w:tabs>
          <w:tab w:val="right" w:pos="288"/>
        </w:tabs>
        <w:bidi/>
        <w:spacing w:after="0" w:line="240" w:lineRule="auto"/>
        <w:ind w:left="429" w:hanging="425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اجزای</w:t>
      </w:r>
      <w:r w:rsidRPr="0065435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نظام آموزش منابع انسانی</w:t>
      </w:r>
    </w:p>
    <w:p w:rsidR="00432DF5" w:rsidRPr="00D731D8" w:rsidRDefault="00432DF5" w:rsidP="00432DF5">
      <w:pPr>
        <w:pStyle w:val="NormalWeb"/>
        <w:tabs>
          <w:tab w:val="right" w:pos="288"/>
        </w:tabs>
        <w:bidi/>
        <w:spacing w:before="0" w:beforeAutospacing="0" w:after="0" w:afterAutospacing="0"/>
        <w:jc w:val="both"/>
        <w:rPr>
          <w:rFonts w:cs="B Nazanin"/>
          <w:rtl/>
        </w:rPr>
      </w:pPr>
      <w:r w:rsidRPr="00A85B35">
        <w:rPr>
          <w:rFonts w:cs="B Nazanin"/>
          <w:rtl/>
        </w:rPr>
        <w:t xml:space="preserve">هدف </w:t>
      </w:r>
      <w:r>
        <w:rPr>
          <w:rFonts w:cs="B Nazanin" w:hint="cs"/>
          <w:rtl/>
        </w:rPr>
        <w:t>نظام آموزش</w:t>
      </w:r>
      <w:r w:rsidRPr="00A85B35">
        <w:rPr>
          <w:rFonts w:cs="B Nazanin"/>
          <w:rtl/>
        </w:rPr>
        <w:t xml:space="preserve"> منابع</w:t>
      </w:r>
      <w:r w:rsidRPr="00A85B35">
        <w:rPr>
          <w:rFonts w:cs="B Nazanin"/>
        </w:rPr>
        <w:t xml:space="preserve"> </w:t>
      </w:r>
      <w:r w:rsidRPr="00A85B35">
        <w:rPr>
          <w:rFonts w:cs="B Nazanin"/>
          <w:rtl/>
        </w:rPr>
        <w:t xml:space="preserve">انسانی افزایش کارایی </w:t>
      </w:r>
      <w:r w:rsidRPr="00A85B35">
        <w:rPr>
          <w:rFonts w:cs="B Nazanin" w:hint="cs"/>
          <w:rtl/>
        </w:rPr>
        <w:t>منابع</w:t>
      </w:r>
      <w:r w:rsidRPr="00A85B35">
        <w:rPr>
          <w:rFonts w:cs="B Nazanin"/>
          <w:rtl/>
        </w:rPr>
        <w:t xml:space="preserve"> انسانی در سازمان</w:t>
      </w:r>
      <w:r>
        <w:rPr>
          <w:rFonts w:cs="B Nazanin" w:hint="cs"/>
          <w:rtl/>
        </w:rPr>
        <w:t xml:space="preserve"> می‌باشد که اهداف فرعی زیر را دنبال می‌کند: </w:t>
      </w:r>
    </w:p>
    <w:p w:rsidR="00432DF5" w:rsidRDefault="00432DF5" w:rsidP="00432DF5">
      <w:pPr>
        <w:pStyle w:val="NormalWeb"/>
        <w:numPr>
          <w:ilvl w:val="0"/>
          <w:numId w:val="4"/>
        </w:numPr>
        <w:tabs>
          <w:tab w:val="right" w:pos="288"/>
        </w:tabs>
        <w:bidi/>
        <w:spacing w:before="0" w:beforeAutospacing="0" w:after="0" w:afterAutospacing="0"/>
        <w:jc w:val="both"/>
        <w:rPr>
          <w:rFonts w:cs="B Nazanin"/>
        </w:rPr>
      </w:pPr>
      <w:r w:rsidRPr="00D731D8">
        <w:rPr>
          <w:rFonts w:cs="B Nazanin" w:hint="cs"/>
          <w:rtl/>
        </w:rPr>
        <w:t>زیر</w:t>
      </w:r>
      <w:r>
        <w:rPr>
          <w:rFonts w:cs="B Nazanin" w:hint="cs"/>
          <w:rtl/>
        </w:rPr>
        <w:t xml:space="preserve"> نظام نیازسنجی آموزشی؛</w:t>
      </w:r>
    </w:p>
    <w:p w:rsidR="00432DF5" w:rsidRDefault="00432DF5" w:rsidP="00432DF5">
      <w:pPr>
        <w:pStyle w:val="NormalWeb"/>
        <w:numPr>
          <w:ilvl w:val="0"/>
          <w:numId w:val="4"/>
        </w:numPr>
        <w:tabs>
          <w:tab w:val="right" w:pos="288"/>
        </w:tabs>
        <w:bidi/>
        <w:spacing w:before="0" w:beforeAutospacing="0" w:after="0" w:afterAutospacing="0"/>
        <w:jc w:val="both"/>
        <w:rPr>
          <w:rFonts w:cs="B Nazanin"/>
        </w:rPr>
      </w:pPr>
      <w:r w:rsidRPr="00D731D8">
        <w:rPr>
          <w:rFonts w:cs="B Nazanin" w:hint="cs"/>
          <w:rtl/>
        </w:rPr>
        <w:t>زیر نظام نظام طراحی آموزشی</w:t>
      </w:r>
      <w:r>
        <w:rPr>
          <w:rFonts w:cs="B Nazanin" w:hint="cs"/>
          <w:rtl/>
        </w:rPr>
        <w:t>؛</w:t>
      </w:r>
    </w:p>
    <w:p w:rsidR="00432DF5" w:rsidRDefault="00432DF5" w:rsidP="00432DF5">
      <w:pPr>
        <w:pStyle w:val="NormalWeb"/>
        <w:numPr>
          <w:ilvl w:val="0"/>
          <w:numId w:val="4"/>
        </w:numPr>
        <w:tabs>
          <w:tab w:val="right" w:pos="288"/>
        </w:tabs>
        <w:bidi/>
        <w:spacing w:before="0" w:beforeAutospacing="0" w:after="0" w:afterAutospacing="0"/>
        <w:jc w:val="both"/>
        <w:rPr>
          <w:rFonts w:cs="B Nazanin"/>
        </w:rPr>
      </w:pPr>
      <w:r>
        <w:rPr>
          <w:rFonts w:cs="B Nazanin" w:hint="cs"/>
          <w:rtl/>
        </w:rPr>
        <w:t>زیر</w:t>
      </w:r>
      <w:r w:rsidRPr="00D731D8">
        <w:rPr>
          <w:rFonts w:cs="B Nazanin" w:hint="cs"/>
          <w:rtl/>
        </w:rPr>
        <w:t xml:space="preserve"> نظام اجرا دوره</w:t>
      </w:r>
      <w:r>
        <w:rPr>
          <w:rFonts w:cs="B Nazanin" w:hint="cs"/>
          <w:rtl/>
        </w:rPr>
        <w:t>‌</w:t>
      </w:r>
      <w:r w:rsidRPr="00D731D8">
        <w:rPr>
          <w:rFonts w:cs="B Nazanin" w:hint="cs"/>
          <w:rtl/>
        </w:rPr>
        <w:t>های آموزشی</w:t>
      </w:r>
      <w:r>
        <w:rPr>
          <w:rFonts w:cs="B Nazanin" w:hint="cs"/>
          <w:rtl/>
        </w:rPr>
        <w:t>؛</w:t>
      </w:r>
    </w:p>
    <w:p w:rsidR="00432DF5" w:rsidRPr="00D731D8" w:rsidRDefault="00432DF5" w:rsidP="00432DF5">
      <w:pPr>
        <w:pStyle w:val="NormalWeb"/>
        <w:numPr>
          <w:ilvl w:val="0"/>
          <w:numId w:val="4"/>
        </w:numPr>
        <w:tabs>
          <w:tab w:val="right" w:pos="288"/>
        </w:tabs>
        <w:bidi/>
        <w:spacing w:before="0" w:beforeAutospacing="0" w:after="0" w:afterAutospacing="0"/>
        <w:jc w:val="both"/>
        <w:rPr>
          <w:rFonts w:cs="B Nazanin"/>
          <w:rtl/>
        </w:rPr>
      </w:pPr>
      <w:r>
        <w:rPr>
          <w:rFonts w:cs="B Nazanin" w:hint="cs"/>
          <w:rtl/>
        </w:rPr>
        <w:lastRenderedPageBreak/>
        <w:t xml:space="preserve">زیر </w:t>
      </w:r>
      <w:r w:rsidRPr="00D731D8">
        <w:rPr>
          <w:rFonts w:cs="B Nazanin" w:hint="cs"/>
          <w:rtl/>
        </w:rPr>
        <w:t>نظام ارزشیابی آموزشی</w:t>
      </w:r>
      <w:r>
        <w:rPr>
          <w:rFonts w:cs="B Nazanin" w:hint="cs"/>
          <w:rtl/>
        </w:rPr>
        <w:t>؛</w:t>
      </w:r>
      <w:r w:rsidRPr="00D731D8">
        <w:rPr>
          <w:rFonts w:cs="B Nazanin" w:hint="cs"/>
          <w:rtl/>
        </w:rPr>
        <w:t xml:space="preserve"> </w:t>
      </w:r>
    </w:p>
    <w:p w:rsidR="00432DF5" w:rsidRPr="00D731D8" w:rsidRDefault="00432DF5" w:rsidP="00432DF5">
      <w:pPr>
        <w:pStyle w:val="NormalWeb"/>
        <w:numPr>
          <w:ilvl w:val="0"/>
          <w:numId w:val="4"/>
        </w:numPr>
        <w:tabs>
          <w:tab w:val="right" w:pos="288"/>
        </w:tabs>
        <w:bidi/>
        <w:spacing w:before="0" w:beforeAutospacing="0" w:after="0" w:afterAutospacing="0"/>
        <w:jc w:val="both"/>
        <w:rPr>
          <w:rFonts w:cs="B Nazanin"/>
        </w:rPr>
      </w:pPr>
      <w:r>
        <w:rPr>
          <w:rFonts w:cs="B Nazanin" w:hint="cs"/>
          <w:rtl/>
        </w:rPr>
        <w:t>زیر نظام مکانیزم‌های انگیزشی</w:t>
      </w:r>
      <w:r>
        <w:rPr>
          <w:rStyle w:val="FootnoteReference"/>
          <w:rFonts w:cs="B Nazanin"/>
          <w:rtl/>
        </w:rPr>
        <w:footnoteReference w:id="4"/>
      </w:r>
      <w:r>
        <w:rPr>
          <w:rFonts w:cs="B Nazanin" w:hint="cs"/>
          <w:rtl/>
        </w:rPr>
        <w:t>.</w:t>
      </w:r>
    </w:p>
    <w:p w:rsidR="00432DF5" w:rsidRPr="00D731D8" w:rsidRDefault="00432DF5" w:rsidP="00432DF5">
      <w:pPr>
        <w:pStyle w:val="NormalWeb"/>
        <w:tabs>
          <w:tab w:val="right" w:pos="288"/>
        </w:tabs>
        <w:bidi/>
        <w:spacing w:before="0" w:beforeAutospacing="0" w:after="0" w:afterAutospacing="0"/>
        <w:jc w:val="both"/>
        <w:rPr>
          <w:rFonts w:cs="B Nazanin"/>
          <w:rtl/>
        </w:rPr>
      </w:pPr>
    </w:p>
    <w:p w:rsidR="00432DF5" w:rsidRPr="00654353" w:rsidRDefault="00432DF5" w:rsidP="00432DF5">
      <w:pPr>
        <w:pStyle w:val="ListParagraph"/>
        <w:numPr>
          <w:ilvl w:val="0"/>
          <w:numId w:val="1"/>
        </w:numPr>
        <w:tabs>
          <w:tab w:val="right" w:pos="288"/>
        </w:tabs>
        <w:bidi/>
        <w:spacing w:after="0" w:line="240" w:lineRule="auto"/>
        <w:ind w:left="429" w:hanging="425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رویکرد حاکم بر نظام آموزش منابع انسانی جهاد دانشگاهی</w:t>
      </w:r>
      <w:r w:rsidRPr="00654353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432DF5" w:rsidRDefault="00432DF5" w:rsidP="00432DF5">
      <w:pPr>
        <w:pStyle w:val="NormalWeb"/>
        <w:tabs>
          <w:tab w:val="right" w:pos="288"/>
        </w:tabs>
        <w:bidi/>
        <w:spacing w:before="0" w:beforeAutospacing="0" w:after="0" w:afterAutospacing="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برای طراحی نظام جامع منابع انسانی جهاد دانشگاهی 3 رویکرد به‌صورت توامان مورد توجه قرار گرفته است:</w:t>
      </w:r>
    </w:p>
    <w:p w:rsidR="00432DF5" w:rsidRDefault="00432DF5" w:rsidP="00432DF5">
      <w:pPr>
        <w:pStyle w:val="NormalWeb"/>
        <w:numPr>
          <w:ilvl w:val="0"/>
          <w:numId w:val="2"/>
        </w:numPr>
        <w:tabs>
          <w:tab w:val="right" w:pos="288"/>
        </w:tabs>
        <w:bidi/>
        <w:spacing w:before="0" w:beforeAutospacing="0" w:after="0" w:afterAutospacing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رویکرد مبتنی بر شایستگی</w:t>
      </w:r>
      <w:r>
        <w:rPr>
          <w:rStyle w:val="FootnoteReference"/>
          <w:rFonts w:cs="B Nazanin"/>
          <w:rtl/>
          <w:lang w:bidi="fa-IR"/>
        </w:rPr>
        <w:footnoteReference w:id="5"/>
      </w:r>
      <w:r>
        <w:rPr>
          <w:rFonts w:cs="B Nazanin" w:hint="cs"/>
          <w:rtl/>
          <w:lang w:bidi="fa-IR"/>
        </w:rPr>
        <w:t xml:space="preserve"> در آموزش؛</w:t>
      </w:r>
    </w:p>
    <w:p w:rsidR="00432DF5" w:rsidRDefault="00432DF5" w:rsidP="00432DF5">
      <w:pPr>
        <w:pStyle w:val="NormalWeb"/>
        <w:numPr>
          <w:ilvl w:val="0"/>
          <w:numId w:val="2"/>
        </w:numPr>
        <w:tabs>
          <w:tab w:val="right" w:pos="288"/>
        </w:tabs>
        <w:bidi/>
        <w:spacing w:before="0" w:beforeAutospacing="0" w:after="0" w:afterAutospacing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رویکرد مبتنی بر پودمان</w:t>
      </w:r>
      <w:r>
        <w:rPr>
          <w:rStyle w:val="FootnoteReference"/>
          <w:rFonts w:cs="B Nazanin"/>
          <w:rtl/>
          <w:lang w:bidi="fa-IR"/>
        </w:rPr>
        <w:footnoteReference w:id="6"/>
      </w:r>
      <w:r>
        <w:rPr>
          <w:rFonts w:cs="B Nazanin" w:hint="cs"/>
          <w:rtl/>
          <w:lang w:bidi="fa-IR"/>
        </w:rPr>
        <w:t xml:space="preserve"> در آموزش؛</w:t>
      </w:r>
    </w:p>
    <w:p w:rsidR="00432DF5" w:rsidRDefault="00432DF5" w:rsidP="00432DF5">
      <w:pPr>
        <w:pStyle w:val="NormalWeb"/>
        <w:numPr>
          <w:ilvl w:val="0"/>
          <w:numId w:val="2"/>
        </w:numPr>
        <w:tabs>
          <w:tab w:val="right" w:pos="288"/>
        </w:tabs>
        <w:bidi/>
        <w:spacing w:before="0" w:beforeAutospacing="0" w:after="0" w:afterAutospacing="0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رویکرد نظام مند</w:t>
      </w:r>
      <w:r>
        <w:rPr>
          <w:rStyle w:val="FootnoteReference"/>
          <w:rFonts w:cs="B Nazanin"/>
          <w:rtl/>
          <w:lang w:bidi="fa-IR"/>
        </w:rPr>
        <w:footnoteReference w:id="7"/>
      </w:r>
      <w:r>
        <w:rPr>
          <w:rFonts w:cs="B Nazanin" w:hint="cs"/>
          <w:rtl/>
          <w:lang w:bidi="fa-IR"/>
        </w:rPr>
        <w:t xml:space="preserve"> در آموزش.</w:t>
      </w:r>
    </w:p>
    <w:p w:rsidR="00432DF5" w:rsidRDefault="00432DF5" w:rsidP="00432DF5">
      <w:pPr>
        <w:pStyle w:val="NormalWeb"/>
        <w:tabs>
          <w:tab w:val="right" w:pos="288"/>
        </w:tabs>
        <w:bidi/>
        <w:spacing w:before="0" w:beforeAutospacing="0" w:after="0" w:afterAutospacing="0"/>
        <w:ind w:left="720"/>
        <w:jc w:val="both"/>
        <w:rPr>
          <w:rFonts w:cs="B Nazanin"/>
          <w:rtl/>
          <w:lang w:bidi="fa-IR"/>
        </w:rPr>
      </w:pPr>
    </w:p>
    <w:p w:rsidR="00432DF5" w:rsidRPr="00654353" w:rsidRDefault="00432DF5" w:rsidP="00432DF5">
      <w:pPr>
        <w:pStyle w:val="ListParagraph"/>
        <w:numPr>
          <w:ilvl w:val="0"/>
          <w:numId w:val="1"/>
        </w:numPr>
        <w:tabs>
          <w:tab w:val="right" w:pos="288"/>
        </w:tabs>
        <w:bidi/>
        <w:spacing w:after="0" w:line="240" w:lineRule="auto"/>
        <w:ind w:left="429" w:hanging="425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مراحل سازماندهی آموزش منابع انسانی جهاد دانشگاهی</w:t>
      </w:r>
      <w:r w:rsidRPr="00654353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432DF5" w:rsidRDefault="00432DF5" w:rsidP="00432DF5">
      <w:pPr>
        <w:pStyle w:val="NormalWeb"/>
        <w:tabs>
          <w:tab w:val="right" w:pos="288"/>
        </w:tabs>
        <w:bidi/>
        <w:spacing w:before="0" w:beforeAutospacing="0" w:after="0" w:afterAutospacing="0"/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4-1- تدوین و تصویب آیین‌نامه آموزش (چارچوب کلی و مفهومی آموزش)؛</w:t>
      </w:r>
    </w:p>
    <w:p w:rsidR="00432DF5" w:rsidRDefault="00432DF5" w:rsidP="00432DF5">
      <w:pPr>
        <w:pStyle w:val="NormalWeb"/>
        <w:tabs>
          <w:tab w:val="right" w:pos="288"/>
        </w:tabs>
        <w:bidi/>
        <w:spacing w:before="0" w:beforeAutospacing="0" w:after="0" w:afterAutospacing="0"/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4-2- تدوین و تصویب دستورالعمل آموزش (چارچوب اجرایی آموزش)؛</w:t>
      </w:r>
    </w:p>
    <w:p w:rsidR="00432DF5" w:rsidRDefault="00432DF5" w:rsidP="00432DF5">
      <w:pPr>
        <w:pStyle w:val="NormalWeb"/>
        <w:tabs>
          <w:tab w:val="right" w:pos="288"/>
        </w:tabs>
        <w:bidi/>
        <w:spacing w:before="0" w:beforeAutospacing="0" w:after="0" w:afterAutospacing="0"/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4-3- تدوین و تصویب راهنمای آموزش (مراحل دقیق اجرای آموزش و فرم‌های مربوطه)؛</w:t>
      </w:r>
    </w:p>
    <w:p w:rsidR="00432DF5" w:rsidRDefault="00432DF5" w:rsidP="00432DF5">
      <w:pPr>
        <w:pStyle w:val="NormalWeb"/>
        <w:tabs>
          <w:tab w:val="right" w:pos="288"/>
        </w:tabs>
        <w:bidi/>
        <w:spacing w:before="0" w:beforeAutospacing="0" w:after="0" w:afterAutospacing="0"/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4-4- تشکیل کارگروه راهبری و همچنین کمیته معین و کارگروه‌های اجرایی آموزش جهت برنامه‌ریزی، اجرا و ارزشیابی اثربخشی آموزش.</w:t>
      </w:r>
    </w:p>
    <w:p w:rsidR="00432DF5" w:rsidRDefault="00432DF5" w:rsidP="00432DF5">
      <w:pPr>
        <w:bidi/>
        <w:jc w:val="both"/>
        <w:rPr>
          <w:rFonts w:cs="B Nazanin"/>
          <w:rtl/>
          <w:lang w:bidi="fa-IR"/>
        </w:rPr>
        <w:sectPr w:rsidR="00432DF5">
          <w:headerReference w:type="default" r:id="rId7"/>
          <w:footnotePr>
            <w:numRestart w:val="eachPage"/>
          </w:footnotePr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="B Nazanin"/>
          <w:rtl/>
          <w:lang w:bidi="fa-IR"/>
        </w:rPr>
        <w:br w:type="page"/>
      </w:r>
    </w:p>
    <w:p w:rsidR="00432DF5" w:rsidRDefault="00432DF5" w:rsidP="00432DF5">
      <w:pPr>
        <w:pStyle w:val="ListParagraph"/>
        <w:numPr>
          <w:ilvl w:val="0"/>
          <w:numId w:val="1"/>
        </w:numPr>
        <w:tabs>
          <w:tab w:val="right" w:pos="288"/>
        </w:tabs>
        <w:bidi/>
        <w:spacing w:after="0" w:line="240" w:lineRule="auto"/>
        <w:ind w:left="429" w:hanging="425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برنامه‌ها و فعالیت‌های مرتبط با نظام آموزش منابع انسانی</w:t>
      </w:r>
      <w:r w:rsidRPr="00654353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13545" w:type="dxa"/>
        <w:jc w:val="center"/>
        <w:tblLook w:val="04A0" w:firstRow="1" w:lastRow="0" w:firstColumn="1" w:lastColumn="0" w:noHBand="0" w:noVBand="1"/>
      </w:tblPr>
      <w:tblGrid>
        <w:gridCol w:w="721"/>
        <w:gridCol w:w="2296"/>
        <w:gridCol w:w="2567"/>
        <w:gridCol w:w="2017"/>
        <w:gridCol w:w="1834"/>
        <w:gridCol w:w="2134"/>
        <w:gridCol w:w="1976"/>
      </w:tblGrid>
      <w:tr w:rsidR="00432DF5" w:rsidRPr="001108F6" w:rsidTr="00140F0F">
        <w:trPr>
          <w:trHeight w:val="734"/>
          <w:tblHeader/>
          <w:jc w:val="center"/>
        </w:trPr>
        <w:tc>
          <w:tcPr>
            <w:tcW w:w="721" w:type="dxa"/>
            <w:shd w:val="clear" w:color="auto" w:fill="BFBFBF" w:themeFill="background1" w:themeFillShade="BF"/>
            <w:vAlign w:val="center"/>
          </w:tcPr>
          <w:p w:rsidR="00432DF5" w:rsidRPr="00F6369C" w:rsidRDefault="00432DF5" w:rsidP="00140F0F">
            <w:pPr>
              <w:tabs>
                <w:tab w:val="right" w:pos="288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:rsidR="00432DF5" w:rsidRPr="00F6369C" w:rsidRDefault="00432DF5" w:rsidP="00140F0F">
            <w:pPr>
              <w:tabs>
                <w:tab w:val="right" w:pos="288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فعالیت</w:t>
            </w:r>
          </w:p>
        </w:tc>
        <w:tc>
          <w:tcPr>
            <w:tcW w:w="2567" w:type="dxa"/>
            <w:shd w:val="clear" w:color="auto" w:fill="BFBFBF" w:themeFill="background1" w:themeFillShade="BF"/>
            <w:vAlign w:val="center"/>
          </w:tcPr>
          <w:p w:rsidR="00432DF5" w:rsidRPr="00F6369C" w:rsidRDefault="00432DF5" w:rsidP="00140F0F">
            <w:pPr>
              <w:tabs>
                <w:tab w:val="right" w:pos="288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هدف</w:t>
            </w:r>
          </w:p>
        </w:tc>
        <w:tc>
          <w:tcPr>
            <w:tcW w:w="2017" w:type="dxa"/>
            <w:shd w:val="clear" w:color="auto" w:fill="BFBFBF" w:themeFill="background1" w:themeFillShade="BF"/>
            <w:vAlign w:val="center"/>
          </w:tcPr>
          <w:p w:rsidR="00432DF5" w:rsidRPr="00F6369C" w:rsidRDefault="00432DF5" w:rsidP="00140F0F">
            <w:pPr>
              <w:tabs>
                <w:tab w:val="right" w:pos="288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برنامه مرتبط (شماره)</w:t>
            </w:r>
          </w:p>
        </w:tc>
        <w:tc>
          <w:tcPr>
            <w:tcW w:w="1834" w:type="dxa"/>
            <w:shd w:val="clear" w:color="auto" w:fill="BFBFBF" w:themeFill="background1" w:themeFillShade="BF"/>
            <w:vAlign w:val="center"/>
          </w:tcPr>
          <w:p w:rsidR="00432DF5" w:rsidRPr="00F6369C" w:rsidRDefault="00432DF5" w:rsidP="00140F0F">
            <w:pPr>
              <w:tabs>
                <w:tab w:val="right" w:pos="288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وضعیت</w:t>
            </w:r>
          </w:p>
          <w:p w:rsidR="00432DF5" w:rsidRPr="00F6369C" w:rsidRDefault="00432DF5" w:rsidP="00140F0F">
            <w:pPr>
              <w:tabs>
                <w:tab w:val="right" w:pos="288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(%پیشرفت)</w:t>
            </w:r>
          </w:p>
        </w:tc>
        <w:tc>
          <w:tcPr>
            <w:tcW w:w="2134" w:type="dxa"/>
            <w:shd w:val="clear" w:color="auto" w:fill="BFBFBF" w:themeFill="background1" w:themeFillShade="BF"/>
            <w:vAlign w:val="center"/>
          </w:tcPr>
          <w:p w:rsidR="00432DF5" w:rsidRPr="00F6369C" w:rsidRDefault="00432DF5" w:rsidP="00140F0F">
            <w:pPr>
              <w:tabs>
                <w:tab w:val="right" w:pos="288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  <w:tc>
          <w:tcPr>
            <w:tcW w:w="1976" w:type="dxa"/>
            <w:shd w:val="clear" w:color="auto" w:fill="BFBFBF" w:themeFill="background1" w:themeFillShade="BF"/>
            <w:vAlign w:val="center"/>
          </w:tcPr>
          <w:p w:rsidR="00432DF5" w:rsidRPr="00F6369C" w:rsidRDefault="00432DF5" w:rsidP="00140F0F">
            <w:pPr>
              <w:tabs>
                <w:tab w:val="right" w:pos="288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ارتباط</w:t>
            </w:r>
          </w:p>
        </w:tc>
      </w:tr>
      <w:tr w:rsidR="00432DF5" w:rsidRPr="001108F6" w:rsidTr="005677BD">
        <w:trPr>
          <w:trHeight w:val="1382"/>
          <w:jc w:val="center"/>
        </w:trPr>
        <w:tc>
          <w:tcPr>
            <w:tcW w:w="721" w:type="dxa"/>
            <w:vAlign w:val="center"/>
          </w:tcPr>
          <w:p w:rsidR="00432DF5" w:rsidRPr="00F6369C" w:rsidRDefault="00432DF5" w:rsidP="00432DF5">
            <w:pPr>
              <w:pStyle w:val="ListParagraph"/>
              <w:numPr>
                <w:ilvl w:val="0"/>
                <w:numId w:val="3"/>
              </w:numPr>
              <w:tabs>
                <w:tab w:val="right" w:pos="288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96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تدوین شایستگی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</w:p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حرفه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</w:t>
            </w:r>
          </w:p>
        </w:tc>
        <w:tc>
          <w:tcPr>
            <w:tcW w:w="2567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تدوین شایستگی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عمومی و تخصصی مشاغل (هیات علمی، غیرهیات علمی و مدیران)</w:t>
            </w:r>
          </w:p>
        </w:tc>
        <w:tc>
          <w:tcPr>
            <w:tcW w:w="2017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4،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834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حال انجام(60%)</w:t>
            </w:r>
          </w:p>
        </w:tc>
        <w:tc>
          <w:tcPr>
            <w:tcW w:w="2134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این پروژه شایستگی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حرفه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عمومی و تخصصی و رفتاری احصا خواهد شد</w:t>
            </w:r>
          </w:p>
        </w:tc>
        <w:tc>
          <w:tcPr>
            <w:tcW w:w="1976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غیرمستقیم و به عنوان پیش نیاز آموزش</w:t>
            </w:r>
          </w:p>
        </w:tc>
      </w:tr>
      <w:tr w:rsidR="00432DF5" w:rsidRPr="001108F6" w:rsidTr="005677BD">
        <w:trPr>
          <w:trHeight w:val="1715"/>
          <w:jc w:val="center"/>
        </w:trPr>
        <w:tc>
          <w:tcPr>
            <w:tcW w:w="721" w:type="dxa"/>
            <w:vAlign w:val="center"/>
          </w:tcPr>
          <w:p w:rsidR="00432DF5" w:rsidRPr="00F6369C" w:rsidRDefault="00432DF5" w:rsidP="00432DF5">
            <w:pPr>
              <w:pStyle w:val="ListParagraph"/>
              <w:numPr>
                <w:ilvl w:val="0"/>
                <w:numId w:val="3"/>
              </w:numPr>
              <w:tabs>
                <w:tab w:val="right" w:pos="288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96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تدوین نظام آموزش اعضا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(هیات علمی و غیرهیات علمی) و مدیران</w:t>
            </w:r>
          </w:p>
        </w:tc>
        <w:tc>
          <w:tcPr>
            <w:tcW w:w="2567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تدوین دوره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آموزشی اعضا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(هیات علمی و غیر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هیات علمی) و مدیران بر اساس شایستگی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حرفه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</w:t>
            </w:r>
          </w:p>
        </w:tc>
        <w:tc>
          <w:tcPr>
            <w:tcW w:w="2017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18، 19، 20، 21، 22</w:t>
            </w:r>
          </w:p>
        </w:tc>
        <w:tc>
          <w:tcPr>
            <w:tcW w:w="1834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حال انجام(50%)</w:t>
            </w:r>
          </w:p>
        </w:tc>
        <w:tc>
          <w:tcPr>
            <w:tcW w:w="2134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 نظام بر اساس رویکرد پودمانی و مبتنی بر شایستگی در حال تدوین است</w:t>
            </w:r>
          </w:p>
        </w:tc>
        <w:tc>
          <w:tcPr>
            <w:tcW w:w="1976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مستقیم</w:t>
            </w:r>
          </w:p>
        </w:tc>
      </w:tr>
      <w:tr w:rsidR="00432DF5" w:rsidRPr="001108F6" w:rsidTr="005677BD">
        <w:trPr>
          <w:trHeight w:val="1732"/>
          <w:jc w:val="center"/>
        </w:trPr>
        <w:tc>
          <w:tcPr>
            <w:tcW w:w="721" w:type="dxa"/>
            <w:vAlign w:val="center"/>
          </w:tcPr>
          <w:p w:rsidR="00432DF5" w:rsidRPr="00F6369C" w:rsidRDefault="00432DF5" w:rsidP="00432DF5">
            <w:pPr>
              <w:pStyle w:val="ListParagraph"/>
              <w:numPr>
                <w:ilvl w:val="0"/>
                <w:numId w:val="3"/>
              </w:numPr>
              <w:tabs>
                <w:tab w:val="right" w:pos="288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96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 نظام مدیریت و ارزیابی عملکرد</w:t>
            </w:r>
          </w:p>
        </w:tc>
        <w:tc>
          <w:tcPr>
            <w:tcW w:w="2567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تدوین شاخص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ارزیابی عملکرد و فرایند اجرایی آن است</w:t>
            </w:r>
          </w:p>
        </w:tc>
        <w:tc>
          <w:tcPr>
            <w:tcW w:w="2017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3، 5، 7، 8</w:t>
            </w:r>
          </w:p>
        </w:tc>
        <w:tc>
          <w:tcPr>
            <w:tcW w:w="1834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حال انجام(20%)</w:t>
            </w:r>
          </w:p>
        </w:tc>
        <w:tc>
          <w:tcPr>
            <w:tcW w:w="2134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این پروژه در مرحله اول شاخص های عملکردی تدوین و سپس سنجه های مشخص خواهد شد.</w:t>
            </w:r>
          </w:p>
        </w:tc>
        <w:tc>
          <w:tcPr>
            <w:tcW w:w="1976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غیرمستقیم و به عنوان پس نیاز آموزش</w:t>
            </w:r>
          </w:p>
        </w:tc>
      </w:tr>
      <w:tr w:rsidR="00432DF5" w:rsidRPr="001108F6" w:rsidTr="005677BD">
        <w:trPr>
          <w:trHeight w:val="1365"/>
          <w:jc w:val="center"/>
        </w:trPr>
        <w:tc>
          <w:tcPr>
            <w:tcW w:w="721" w:type="dxa"/>
            <w:vAlign w:val="center"/>
          </w:tcPr>
          <w:p w:rsidR="00432DF5" w:rsidRPr="00F6369C" w:rsidRDefault="00432DF5" w:rsidP="00432DF5">
            <w:pPr>
              <w:pStyle w:val="ListParagraph"/>
              <w:numPr>
                <w:ilvl w:val="0"/>
                <w:numId w:val="3"/>
              </w:numPr>
              <w:tabs>
                <w:tab w:val="right" w:pos="288"/>
              </w:tabs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96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طراحی نظام پرداخت</w:t>
            </w:r>
          </w:p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(جبران خدمت)</w:t>
            </w:r>
          </w:p>
        </w:tc>
        <w:tc>
          <w:tcPr>
            <w:tcW w:w="2567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تدوین عناصر موثر در جبران خدمت و هدفمند کردن پرداخت به اعضا</w:t>
            </w:r>
          </w:p>
        </w:tc>
        <w:tc>
          <w:tcPr>
            <w:tcW w:w="2017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34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حال انجام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(10%)</w:t>
            </w:r>
          </w:p>
        </w:tc>
        <w:tc>
          <w:tcPr>
            <w:tcW w:w="2134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سیاست این عنوان تصویب شده است</w:t>
            </w:r>
          </w:p>
        </w:tc>
        <w:tc>
          <w:tcPr>
            <w:tcW w:w="1976" w:type="dxa"/>
            <w:vAlign w:val="center"/>
          </w:tcPr>
          <w:p w:rsidR="00432DF5" w:rsidRPr="00F6369C" w:rsidRDefault="00432DF5" w:rsidP="005677BD">
            <w:pPr>
              <w:tabs>
                <w:tab w:val="right" w:pos="288"/>
              </w:tabs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</w:pPr>
            <w:r w:rsidRPr="00F6369C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غیرمستقیم و به عنوان پس نیاز آموزش</w:t>
            </w:r>
          </w:p>
        </w:tc>
      </w:tr>
    </w:tbl>
    <w:p w:rsidR="00432DF5" w:rsidRDefault="00432DF5" w:rsidP="00432DF5">
      <w:pPr>
        <w:pStyle w:val="ListParagraph"/>
        <w:tabs>
          <w:tab w:val="right" w:pos="288"/>
        </w:tabs>
        <w:bidi/>
        <w:spacing w:after="0" w:line="240" w:lineRule="auto"/>
        <w:ind w:left="429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432DF5" w:rsidRDefault="00432DF5" w:rsidP="00432DF5">
      <w:pPr>
        <w:tabs>
          <w:tab w:val="right" w:pos="288"/>
        </w:tabs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  <w:sectPr w:rsidR="00432DF5" w:rsidSect="003319DA">
          <w:headerReference w:type="default" r:id="rId8"/>
          <w:footnotePr>
            <w:numRestart w:val="eachPage"/>
          </w:footnotePr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432DF5" w:rsidRDefault="00432DF5" w:rsidP="00432DF5">
      <w:pPr>
        <w:tabs>
          <w:tab w:val="right" w:pos="288"/>
        </w:tabs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32DF5" w:rsidRDefault="00432DF5" w:rsidP="00432DF5">
      <w:pPr>
        <w:pStyle w:val="ListParagraph"/>
        <w:numPr>
          <w:ilvl w:val="0"/>
          <w:numId w:val="1"/>
        </w:numPr>
        <w:tabs>
          <w:tab w:val="right" w:pos="288"/>
        </w:tabs>
        <w:bidi/>
        <w:spacing w:after="0" w:line="240" w:lineRule="auto"/>
        <w:ind w:left="429" w:hanging="425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جایگاه زیرنظام آموزش در </w:t>
      </w:r>
      <w:r w:rsidRPr="003105F6"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ظام جامع منابع انسانی </w:t>
      </w:r>
    </w:p>
    <w:p w:rsidR="00432DF5" w:rsidRDefault="00432DF5" w:rsidP="00432DF5">
      <w:pPr>
        <w:tabs>
          <w:tab w:val="right" w:pos="288"/>
        </w:tabs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32DF5" w:rsidRDefault="00432DF5" w:rsidP="00432DF5">
      <w:pPr>
        <w:tabs>
          <w:tab w:val="right" w:pos="288"/>
        </w:tabs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32DF5" w:rsidRPr="009C3381" w:rsidRDefault="00432DF5" w:rsidP="00432DF5">
      <w:pPr>
        <w:tabs>
          <w:tab w:val="right" w:pos="288"/>
        </w:tabs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32DF5" w:rsidRDefault="00432DF5" w:rsidP="00432DF5">
      <w:pPr>
        <w:bidi/>
        <w:spacing w:after="0" w:line="24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</w:rPr>
        <w:drawing>
          <wp:inline distT="0" distB="0" distL="0" distR="0" wp14:anchorId="143D5738" wp14:editId="1047C3C2">
            <wp:extent cx="3321661" cy="2777706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785" cy="277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DF5" w:rsidRDefault="00432DF5" w:rsidP="00432DF5">
      <w:pPr>
        <w:pStyle w:val="ListParagraph"/>
        <w:numPr>
          <w:ilvl w:val="0"/>
          <w:numId w:val="5"/>
        </w:numPr>
        <w:tabs>
          <w:tab w:val="right" w:pos="288"/>
        </w:tabs>
        <w:bidi/>
        <w:spacing w:after="0" w:line="240" w:lineRule="auto"/>
        <w:ind w:left="429" w:hanging="425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نمای شماتیک اجزای زیر </w:t>
      </w:r>
      <w:r w:rsidRPr="003105F6"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ظام آموزش منابع انسانی</w:t>
      </w:r>
    </w:p>
    <w:p w:rsidR="00432DF5" w:rsidRDefault="00432DF5" w:rsidP="00432DF5">
      <w:pPr>
        <w:tabs>
          <w:tab w:val="right" w:pos="288"/>
        </w:tabs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32DF5" w:rsidRDefault="00432DF5" w:rsidP="00432DF5">
      <w:pPr>
        <w:tabs>
          <w:tab w:val="right" w:pos="288"/>
        </w:tabs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32DF5" w:rsidRPr="009C3381" w:rsidRDefault="00432DF5" w:rsidP="00432DF5">
      <w:pPr>
        <w:tabs>
          <w:tab w:val="right" w:pos="288"/>
        </w:tabs>
        <w:bidi/>
        <w:spacing w:after="0" w:line="240" w:lineRule="auto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432DF5" w:rsidRDefault="00432DF5" w:rsidP="00432DF5">
      <w:pPr>
        <w:bidi/>
        <w:spacing w:after="0" w:line="240" w:lineRule="auto"/>
        <w:jc w:val="center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noProof/>
          <w:sz w:val="28"/>
          <w:szCs w:val="28"/>
        </w:rPr>
        <w:drawing>
          <wp:inline distT="0" distB="0" distL="0" distR="0" wp14:anchorId="2C2D96BC" wp14:editId="6BFC790B">
            <wp:extent cx="2346384" cy="222962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74" cy="222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DF5" w:rsidRDefault="00432DF5" w:rsidP="00432DF5">
      <w:pPr>
        <w:tabs>
          <w:tab w:val="right" w:pos="288"/>
        </w:tabs>
        <w:bidi/>
        <w:spacing w:after="0" w:line="240" w:lineRule="auto"/>
        <w:ind w:left="2414"/>
        <w:jc w:val="both"/>
        <w:rPr>
          <w:rFonts w:cs="B Nazanin"/>
          <w:b/>
          <w:bCs/>
          <w:sz w:val="28"/>
          <w:szCs w:val="28"/>
          <w:rtl/>
          <w:lang w:bidi="fa-IR"/>
        </w:rPr>
        <w:sectPr w:rsidR="00432DF5" w:rsidSect="003319DA">
          <w:footnotePr>
            <w:numRestart w:val="eachPage"/>
          </w:footnotePr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="B Mitra"/>
          <w:sz w:val="28"/>
          <w:szCs w:val="28"/>
          <w:lang w:bidi="fa-IR"/>
        </w:rPr>
        <w:lastRenderedPageBreak/>
        <w:br w:type="textWrapping" w:clear="all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فرایند شماتیک </w:t>
      </w:r>
      <w:r w:rsidRPr="003105F6">
        <w:rPr>
          <w:rFonts w:cs="B Nazanin" w:hint="cs"/>
          <w:b/>
          <w:bCs/>
          <w:sz w:val="28"/>
          <w:szCs w:val="28"/>
          <w:rtl/>
          <w:lang w:bidi="fa-IR"/>
        </w:rPr>
        <w:t>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ظام آموزش منابع انسانی </w:t>
      </w:r>
      <w:r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BC9787" wp14:editId="110DEBB0">
            <wp:simplePos x="0" y="0"/>
            <wp:positionH relativeFrom="margin">
              <wp:posOffset>-161925</wp:posOffset>
            </wp:positionH>
            <wp:positionV relativeFrom="margin">
              <wp:posOffset>1442720</wp:posOffset>
            </wp:positionV>
            <wp:extent cx="6306185" cy="576262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2DF5" w:rsidRDefault="00432DF5" w:rsidP="00432DF5">
      <w:pPr>
        <w:bidi/>
        <w:spacing w:after="0" w:line="288" w:lineRule="auto"/>
        <w:jc w:val="both"/>
        <w:rPr>
          <w:rFonts w:cs="B Mitra"/>
          <w:b/>
          <w:bCs/>
          <w:sz w:val="32"/>
          <w:szCs w:val="32"/>
          <w:rtl/>
        </w:rPr>
      </w:pPr>
      <w:r w:rsidRPr="00FC6DFA">
        <w:rPr>
          <w:rFonts w:cs="B Mitra" w:hint="cs"/>
          <w:b/>
          <w:bCs/>
          <w:sz w:val="32"/>
          <w:szCs w:val="32"/>
          <w:rtl/>
        </w:rPr>
        <w:lastRenderedPageBreak/>
        <w:t>فعالیت‌های حوزه آموزش و توانمندسازی اعضای جهاد دانشگاهی</w:t>
      </w:r>
    </w:p>
    <w:tbl>
      <w:tblPr>
        <w:tblStyle w:val="TableGrid"/>
        <w:bidiVisual/>
        <w:tblW w:w="14618" w:type="dxa"/>
        <w:jc w:val="center"/>
        <w:tblLook w:val="04A0" w:firstRow="1" w:lastRow="0" w:firstColumn="1" w:lastColumn="0" w:noHBand="0" w:noVBand="1"/>
      </w:tblPr>
      <w:tblGrid>
        <w:gridCol w:w="739"/>
        <w:gridCol w:w="1928"/>
        <w:gridCol w:w="6541"/>
        <w:gridCol w:w="5410"/>
      </w:tblGrid>
      <w:tr w:rsidR="00432DF5" w:rsidRPr="00762BD6" w:rsidTr="005677BD">
        <w:trPr>
          <w:trHeight w:val="422"/>
          <w:tblHeader/>
          <w:jc w:val="center"/>
        </w:trPr>
        <w:tc>
          <w:tcPr>
            <w:tcW w:w="739" w:type="dxa"/>
            <w:shd w:val="clear" w:color="auto" w:fill="BFBFBF" w:themeFill="background1" w:themeFillShade="BF"/>
            <w:vAlign w:val="center"/>
          </w:tcPr>
          <w:p w:rsidR="00432DF5" w:rsidRPr="00A12DB6" w:rsidRDefault="00432DF5" w:rsidP="00140F0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2DB6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928" w:type="dxa"/>
            <w:shd w:val="clear" w:color="auto" w:fill="BFBFBF" w:themeFill="background1" w:themeFillShade="BF"/>
          </w:tcPr>
          <w:p w:rsidR="00432DF5" w:rsidRPr="00A12DB6" w:rsidRDefault="00432DF5" w:rsidP="00140F0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2DB6">
              <w:rPr>
                <w:rFonts w:cs="B Nazanin" w:hint="cs"/>
                <w:b/>
                <w:bCs/>
                <w:sz w:val="24"/>
                <w:szCs w:val="24"/>
                <w:rtl/>
              </w:rPr>
              <w:t>مراحل/ فرآیند</w:t>
            </w:r>
          </w:p>
        </w:tc>
        <w:tc>
          <w:tcPr>
            <w:tcW w:w="6541" w:type="dxa"/>
            <w:shd w:val="clear" w:color="auto" w:fill="BFBFBF" w:themeFill="background1" w:themeFillShade="BF"/>
            <w:vAlign w:val="center"/>
          </w:tcPr>
          <w:p w:rsidR="00432DF5" w:rsidRPr="00A12DB6" w:rsidRDefault="00432DF5" w:rsidP="005677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12DB6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فعالیت‌های انجام شده</w:t>
            </w:r>
          </w:p>
        </w:tc>
        <w:tc>
          <w:tcPr>
            <w:tcW w:w="5410" w:type="dxa"/>
            <w:shd w:val="clear" w:color="auto" w:fill="BFBFBF" w:themeFill="background1" w:themeFillShade="BF"/>
            <w:vAlign w:val="center"/>
          </w:tcPr>
          <w:p w:rsidR="00432DF5" w:rsidRPr="00A12DB6" w:rsidRDefault="00432DF5" w:rsidP="005677B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2DB6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فعالیت‌های در حال انجام</w:t>
            </w:r>
          </w:p>
        </w:tc>
      </w:tr>
      <w:tr w:rsidR="00432DF5" w:rsidRPr="00762BD6" w:rsidTr="00140F0F">
        <w:trPr>
          <w:trHeight w:val="1146"/>
          <w:jc w:val="center"/>
        </w:trPr>
        <w:tc>
          <w:tcPr>
            <w:tcW w:w="739" w:type="dxa"/>
            <w:tcBorders>
              <w:bottom w:val="single" w:sz="12" w:space="0" w:color="auto"/>
            </w:tcBorders>
            <w:vAlign w:val="center"/>
          </w:tcPr>
          <w:p w:rsidR="00432DF5" w:rsidRPr="0080208E" w:rsidRDefault="00432DF5" w:rsidP="00140F0F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80208E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432DF5" w:rsidRPr="0080208E" w:rsidRDefault="00432DF5" w:rsidP="00140F0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A12DB6">
              <w:rPr>
                <w:rFonts w:cs="B Nazanin" w:hint="cs"/>
                <w:b/>
                <w:bCs/>
                <w:rtl/>
              </w:rPr>
              <w:t>سیاستگذاری</w:t>
            </w:r>
          </w:p>
        </w:tc>
        <w:tc>
          <w:tcPr>
            <w:tcW w:w="6541" w:type="dxa"/>
            <w:tcBorders>
              <w:bottom w:val="single" w:sz="12" w:space="0" w:color="auto"/>
            </w:tcBorders>
            <w:vAlign w:val="center"/>
          </w:tcPr>
          <w:p w:rsidR="00432DF5" w:rsidRPr="00A12DB6" w:rsidRDefault="00432DF5" w:rsidP="00432DF5">
            <w:pPr>
              <w:pStyle w:val="ListParagraph"/>
              <w:numPr>
                <w:ilvl w:val="0"/>
                <w:numId w:val="6"/>
              </w:numPr>
              <w:tabs>
                <w:tab w:val="right" w:pos="31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بررسی فرآیند آموزش در سایر سازمان‌ها؛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6"/>
              </w:numPr>
              <w:tabs>
                <w:tab w:val="right" w:pos="31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برگزاری 4 جلسه شورای مشورتی حوزه آموزش و توانمندسازی اعضا؛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6"/>
              </w:numPr>
              <w:tabs>
                <w:tab w:val="right" w:pos="31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  <w:rtl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تشکیل جلسات کارشناسی در حوزه سیاستگذاری؛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6"/>
              </w:numPr>
              <w:tabs>
                <w:tab w:val="right" w:pos="31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تصویب و ابلاغ</w:t>
            </w:r>
            <w:r w:rsidRPr="00A12DB6">
              <w:rPr>
                <w:rFonts w:cs="B Nazanin" w:hint="cs"/>
                <w:sz w:val="24"/>
                <w:szCs w:val="24"/>
                <w:rtl/>
              </w:rPr>
              <w:t xml:space="preserve"> آیین‌نامه آموزشی؛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6"/>
              </w:numPr>
              <w:tabs>
                <w:tab w:val="right" w:pos="31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تصویب و ابلاغ</w:t>
            </w:r>
            <w:r w:rsidRPr="00A12DB6">
              <w:rPr>
                <w:rFonts w:cs="B Nazanin" w:hint="cs"/>
                <w:sz w:val="24"/>
                <w:szCs w:val="24"/>
                <w:rtl/>
              </w:rPr>
              <w:t xml:space="preserve"> دستورالعمل آموزش و توانمندسازی؛</w:t>
            </w:r>
          </w:p>
          <w:p w:rsidR="00432DF5" w:rsidRPr="008C49AE" w:rsidRDefault="00432DF5" w:rsidP="00432DF5">
            <w:pPr>
              <w:pStyle w:val="ListParagraph"/>
              <w:numPr>
                <w:ilvl w:val="0"/>
                <w:numId w:val="6"/>
              </w:numPr>
              <w:tabs>
                <w:tab w:val="right" w:pos="31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  <w:rtl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بررسی نرم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A12DB6">
              <w:rPr>
                <w:rFonts w:cs="B Nazanin" w:hint="cs"/>
                <w:sz w:val="24"/>
                <w:szCs w:val="24"/>
                <w:rtl/>
              </w:rPr>
              <w:t>افرارهای مختلف حوزه منابع انسانی و آموزش جهت کمک به  فراهم کردن زمینه تصمیم‌</w:t>
            </w:r>
            <w:r w:rsidRPr="00A12DB6">
              <w:rPr>
                <w:rFonts w:cs="B Nazanin"/>
                <w:sz w:val="24"/>
                <w:szCs w:val="24"/>
                <w:cs/>
              </w:rPr>
              <w:t>‎</w:t>
            </w:r>
            <w:r w:rsidRPr="00A12DB6">
              <w:rPr>
                <w:rFonts w:cs="B Nazanin" w:hint="cs"/>
                <w:sz w:val="24"/>
                <w:szCs w:val="24"/>
                <w:rtl/>
              </w:rPr>
              <w:t>گیری و بهره‌برداری از این نرم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A12DB6">
              <w:rPr>
                <w:rFonts w:cs="B Nazanin" w:hint="cs"/>
                <w:sz w:val="24"/>
                <w:szCs w:val="24"/>
                <w:rtl/>
              </w:rPr>
              <w:t xml:space="preserve">افزارها </w:t>
            </w:r>
            <w:r>
              <w:rPr>
                <w:rFonts w:cs="B Nazanin" w:hint="cs"/>
                <w:sz w:val="24"/>
                <w:szCs w:val="24"/>
                <w:rtl/>
              </w:rPr>
              <w:t>توسط واحد انفورماتیک و انتخاب نرم‌افزار ایده به عنوان سامانه آموزش؛</w:t>
            </w:r>
          </w:p>
        </w:tc>
        <w:tc>
          <w:tcPr>
            <w:tcW w:w="5410" w:type="dxa"/>
            <w:tcBorders>
              <w:bottom w:val="single" w:sz="12" w:space="0" w:color="auto"/>
            </w:tcBorders>
            <w:vAlign w:val="center"/>
          </w:tcPr>
          <w:p w:rsidR="00432DF5" w:rsidRPr="00A12DB6" w:rsidRDefault="00432DF5" w:rsidP="005677BD">
            <w:pPr>
              <w:pStyle w:val="ListParagraph"/>
              <w:numPr>
                <w:ilvl w:val="0"/>
                <w:numId w:val="9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بازطراحی فر</w:t>
            </w:r>
            <w:r w:rsidR="005677BD">
              <w:rPr>
                <w:rFonts w:cs="B Nazanin" w:hint="cs"/>
                <w:sz w:val="24"/>
                <w:szCs w:val="24"/>
                <w:rtl/>
              </w:rPr>
              <w:t>آ</w:t>
            </w:r>
            <w:r w:rsidRPr="00A12DB6">
              <w:rPr>
                <w:rFonts w:cs="B Nazanin" w:hint="cs"/>
                <w:sz w:val="24"/>
                <w:szCs w:val="24"/>
                <w:rtl/>
              </w:rPr>
              <w:t>یند سیاستگذاری آموزشی؛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9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  <w:rtl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تدوین پیش‌نویس راهبردهای آموزش؛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9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تدوین پیش‌نویس راهنمای آموزشی؛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9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بررسی بازنگری در اهداف، سیاست‌ها و برنامه‌های حوزه آموزش در برنامه توسعه جهاد دانشگاهی؛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9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  <w:rtl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امکان‌سنجی سیستمی کردن فعالیت‌های حوزه منابع انسانی (من جمله آموزش) از طریق خرید و متناسب‌سازی نرم‌های موجود؛</w:t>
            </w:r>
          </w:p>
        </w:tc>
      </w:tr>
      <w:tr w:rsidR="00432DF5" w:rsidRPr="00762BD6" w:rsidTr="00140F0F">
        <w:trPr>
          <w:trHeight w:val="1420"/>
          <w:jc w:val="center"/>
        </w:trPr>
        <w:tc>
          <w:tcPr>
            <w:tcW w:w="739" w:type="dxa"/>
            <w:tcBorders>
              <w:top w:val="single" w:sz="12" w:space="0" w:color="auto"/>
            </w:tcBorders>
            <w:vAlign w:val="center"/>
          </w:tcPr>
          <w:p w:rsidR="00432DF5" w:rsidRPr="0080208E" w:rsidRDefault="00432DF5" w:rsidP="00140F0F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80208E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432DF5" w:rsidRPr="0080208E" w:rsidRDefault="00432DF5" w:rsidP="00140F0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A12DB6">
              <w:rPr>
                <w:rFonts w:cs="B Nazanin" w:hint="cs"/>
                <w:b/>
                <w:bCs/>
                <w:sz w:val="20"/>
                <w:szCs w:val="20"/>
                <w:rtl/>
              </w:rPr>
              <w:t>نیازسنجی</w:t>
            </w:r>
          </w:p>
        </w:tc>
        <w:tc>
          <w:tcPr>
            <w:tcW w:w="6541" w:type="dxa"/>
            <w:tcBorders>
              <w:top w:val="single" w:sz="12" w:space="0" w:color="auto"/>
            </w:tcBorders>
            <w:vAlign w:val="center"/>
          </w:tcPr>
          <w:p w:rsidR="00432DF5" w:rsidRPr="00A12DB6" w:rsidRDefault="00432DF5" w:rsidP="00432DF5">
            <w:pPr>
              <w:pStyle w:val="ListParagraph"/>
              <w:numPr>
                <w:ilvl w:val="0"/>
                <w:numId w:val="7"/>
              </w:numPr>
              <w:tabs>
                <w:tab w:val="right" w:pos="28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تحلیل شغل مدیران برای تدوین فرم نیازسنجی آموزشی؛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7"/>
              </w:numPr>
              <w:tabs>
                <w:tab w:val="right" w:pos="28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تحلیل سازمان برای تدوین فرم نیازسنجی آموزشی مدیران؛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7"/>
              </w:numPr>
              <w:tabs>
                <w:tab w:val="right" w:pos="28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تدوین فرمت نیازسنجی آموزش مدیران از فرد و مدیر مستقیم؛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7"/>
              </w:numPr>
              <w:tabs>
                <w:tab w:val="right" w:pos="28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ارسال فرم نیازسنجی آموزشی مدبران برای واحدهای مختلف سازمانی در کل کشور؛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7"/>
              </w:numPr>
              <w:tabs>
                <w:tab w:val="right" w:pos="28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تحلیل </w:t>
            </w:r>
            <w:r w:rsidRPr="00A12DB6">
              <w:rPr>
                <w:rFonts w:cs="B Nazanin" w:hint="cs"/>
                <w:sz w:val="24"/>
                <w:szCs w:val="24"/>
                <w:rtl/>
              </w:rPr>
              <w:t>332 پرسشنامه نیازسنجی آموزشی مدیران از مدیران و 204 پرسشنامه از مدیران مستقیم؛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7"/>
              </w:numPr>
              <w:tabs>
                <w:tab w:val="right" w:pos="28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  <w:rtl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تهیه گزارش مجوزهای صادر شده سال‌های 94 تا 96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7"/>
              </w:numPr>
              <w:tabs>
                <w:tab w:val="right" w:pos="28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تحلیل اولیه نیازهای آموزشی عمومی شغلی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12DB6">
              <w:rPr>
                <w:rFonts w:cs="B Nazanin" w:hint="cs"/>
                <w:sz w:val="24"/>
                <w:szCs w:val="24"/>
                <w:rtl/>
              </w:rPr>
              <w:t xml:space="preserve">(مدیران و اعضا) و مشخص شدن نیاز عمومی به دوره آموزشی آیین نگارش و ویرایش مکاتبات اداری؛ 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7"/>
              </w:numPr>
              <w:tabs>
                <w:tab w:val="right" w:pos="28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تدوین فرمت نیازسنجی آموزش کارشناسان از فرد و مدیر مستقیم؛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7"/>
              </w:numPr>
              <w:tabs>
                <w:tab w:val="right" w:pos="28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نیازسنجی آموزشی کارشناسان از فرد و مدیر مستقیم برای کلیه واحدهای سازمانی؛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7"/>
              </w:numPr>
              <w:tabs>
                <w:tab w:val="right" w:pos="28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اجرای نیازسنجی آموزشی کارشناسان و مدیران از فرد و مدیر مستقیم برای کلیه اعضای دفتر مرکزی سال 97؛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7"/>
              </w:numPr>
              <w:tabs>
                <w:tab w:val="right" w:pos="28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استخراج تقویم آموزشی سال 98 برای دفتر مرکزی و واحدهای سازمانی؛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7"/>
              </w:numPr>
              <w:tabs>
                <w:tab w:val="right" w:pos="28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اجرای نیازسنجی آموزشی غیر کارشناسان از فرد و مسئول مستقیم برای کلیه اعضای دفتر مرکزی و واحدهای سازمانی؛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7"/>
              </w:numPr>
              <w:tabs>
                <w:tab w:val="right" w:pos="28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اجرای نیازسنجی آموزشی پایه اعضای هیات علمی، مدیران، کارشناسان و غیر کارشناسان از فرد و مدیر مستقیم برای کلیه اعضای دفتر مرکزی سال 98؛</w:t>
            </w:r>
          </w:p>
          <w:p w:rsidR="00432DF5" w:rsidRPr="008C49AE" w:rsidRDefault="00432DF5" w:rsidP="00432DF5">
            <w:pPr>
              <w:pStyle w:val="ListParagraph"/>
              <w:numPr>
                <w:ilvl w:val="0"/>
                <w:numId w:val="7"/>
              </w:numPr>
              <w:tabs>
                <w:tab w:val="right" w:pos="285"/>
              </w:tabs>
              <w:bidi/>
              <w:ind w:left="179" w:hanging="179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اجرای نیازسنجی آموزشی اختصاصی حوزه‌های آموزشی، فرهنگی، و علمی کاربردی برای کلیه اعضای دفتر مرکزی و واحدهای سازمانی سال 98؛</w:t>
            </w:r>
          </w:p>
        </w:tc>
        <w:tc>
          <w:tcPr>
            <w:tcW w:w="5410" w:type="dxa"/>
            <w:tcBorders>
              <w:top w:val="single" w:sz="12" w:space="0" w:color="auto"/>
            </w:tcBorders>
            <w:vAlign w:val="center"/>
          </w:tcPr>
          <w:p w:rsidR="00432DF5" w:rsidRPr="00A12DB6" w:rsidRDefault="00432DF5" w:rsidP="00432DF5">
            <w:pPr>
              <w:pStyle w:val="ListParagraph"/>
              <w:numPr>
                <w:ilvl w:val="0"/>
                <w:numId w:val="10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lastRenderedPageBreak/>
              <w:t>بازطراحی فرآیند نیازسنجی آموزشی با تلفیق رویکردهای هدف محور، مسئله محور و شغل محور؛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10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تحلیل نیازسنجی آموزشی مدیران و انتخاب 8 دوره آموزشی برای اجرا در استان تهران؛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10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بازنگری فرم‌های نیازسنجی آموزشی در حوزه تحلیل سازمان؛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10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بازنگری فرم‌های نیازسنجی آموزشی در حوزه تحلیل شغل؛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10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بازنگری فرم‌های نیازسنجی آموزشی در حوزه تحلیل فرد؛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10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اجرای نیازسنجی آموزشی کارشناسان از فرد و مدیر مستقیم در کلیه واحدهای سازمانی؛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10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اجرای نیازسنجی آموزشی برای مدیران و کارشناسان دفتر مرکزی؛</w:t>
            </w:r>
          </w:p>
          <w:p w:rsidR="005677BD" w:rsidRPr="005677BD" w:rsidRDefault="005677BD" w:rsidP="005677BD">
            <w:pPr>
              <w:pStyle w:val="ListParagraph"/>
              <w:numPr>
                <w:ilvl w:val="0"/>
                <w:numId w:val="10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اجرای نیازسنجی آموزشی پایه برای تدوین تقویم آموزشی در کلیه واحدهای سازمانی؛</w:t>
            </w:r>
          </w:p>
        </w:tc>
      </w:tr>
      <w:tr w:rsidR="00432DF5" w:rsidRPr="00762BD6" w:rsidTr="00140F0F">
        <w:trPr>
          <w:trHeight w:val="1192"/>
          <w:jc w:val="center"/>
        </w:trPr>
        <w:tc>
          <w:tcPr>
            <w:tcW w:w="739" w:type="dxa"/>
            <w:vAlign w:val="center"/>
          </w:tcPr>
          <w:p w:rsidR="00432DF5" w:rsidRPr="0080208E" w:rsidRDefault="00432DF5" w:rsidP="00140F0F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80208E">
              <w:rPr>
                <w:rFonts w:cs="B Nazanin" w:hint="cs"/>
                <w:sz w:val="26"/>
                <w:szCs w:val="26"/>
                <w:rtl/>
              </w:rPr>
              <w:lastRenderedPageBreak/>
              <w:t>3</w:t>
            </w:r>
          </w:p>
        </w:tc>
        <w:tc>
          <w:tcPr>
            <w:tcW w:w="1928" w:type="dxa"/>
            <w:vAlign w:val="center"/>
          </w:tcPr>
          <w:p w:rsidR="00432DF5" w:rsidRPr="0080208E" w:rsidRDefault="00432DF5" w:rsidP="00140F0F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12DB6">
              <w:rPr>
                <w:rFonts w:cs="B Nazanin" w:hint="cs"/>
                <w:b/>
                <w:bCs/>
                <w:rtl/>
              </w:rPr>
              <w:t>طراحی</w:t>
            </w:r>
          </w:p>
        </w:tc>
        <w:tc>
          <w:tcPr>
            <w:tcW w:w="6541" w:type="dxa"/>
            <w:vAlign w:val="center"/>
          </w:tcPr>
          <w:p w:rsidR="00432DF5" w:rsidRPr="00A12DB6" w:rsidRDefault="00432DF5" w:rsidP="00432DF5">
            <w:pPr>
              <w:pStyle w:val="ListParagraph"/>
              <w:numPr>
                <w:ilvl w:val="0"/>
                <w:numId w:val="14"/>
              </w:numPr>
              <w:bidi/>
              <w:ind w:left="237" w:hanging="237"/>
              <w:jc w:val="both"/>
              <w:rPr>
                <w:rFonts w:cs="B Nazanin"/>
                <w:sz w:val="24"/>
                <w:szCs w:val="24"/>
                <w:rtl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گردآوری دوره‌های آموزشی اختصاصی حوزه‌ آموزش؛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14"/>
              </w:numPr>
              <w:bidi/>
              <w:ind w:left="237" w:hanging="237"/>
              <w:jc w:val="both"/>
              <w:rPr>
                <w:rFonts w:cs="B Nazanin"/>
                <w:sz w:val="24"/>
                <w:szCs w:val="24"/>
                <w:rtl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گردآوری دوره‌های آموزشی اختصاصی حوزه‌ پژوهش و فناوری؛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14"/>
              </w:numPr>
              <w:bidi/>
              <w:ind w:left="237" w:hanging="237"/>
              <w:jc w:val="both"/>
              <w:rPr>
                <w:rFonts w:cs="B Nazanin"/>
                <w:sz w:val="24"/>
                <w:szCs w:val="24"/>
                <w:rtl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گردآوری دوره‌های آموزشی اختصاصی حوزه‌ فرهنگی؛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14"/>
              </w:numPr>
              <w:bidi/>
              <w:ind w:left="237" w:hanging="237"/>
              <w:jc w:val="both"/>
              <w:rPr>
                <w:rFonts w:cs="B Nazanin"/>
                <w:sz w:val="24"/>
                <w:szCs w:val="24"/>
                <w:rtl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گردآوری دوره‌های آموزشی اختصاصی حوزه‌ تجاری‌سازی؛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14"/>
              </w:numPr>
              <w:bidi/>
              <w:ind w:left="237" w:hanging="237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گردآوری دوره‌های آموزشی اختصاصی حوزه‌ پشتیبانی؛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14"/>
              </w:numPr>
              <w:bidi/>
              <w:ind w:left="237" w:hanging="237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 xml:space="preserve">گردآوری دوره‌های آموزشی اختصاصی حوزه‌ </w:t>
            </w:r>
            <w:r>
              <w:rPr>
                <w:rFonts w:cs="B Nazanin" w:hint="cs"/>
                <w:sz w:val="24"/>
                <w:szCs w:val="24"/>
                <w:rtl/>
              </w:rPr>
              <w:t>علمی کاربردی</w:t>
            </w:r>
            <w:r w:rsidRPr="00A12DB6">
              <w:rPr>
                <w:rFonts w:cs="B Nazanin" w:hint="cs"/>
                <w:sz w:val="24"/>
                <w:szCs w:val="24"/>
                <w:rtl/>
              </w:rPr>
              <w:t>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14"/>
              </w:numPr>
              <w:bidi/>
              <w:ind w:left="237" w:hanging="237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 xml:space="preserve">گردآوری دوره‌های آموزشی اختصاصی حوزه‌ </w:t>
            </w:r>
            <w:r>
              <w:rPr>
                <w:rFonts w:cs="B Nazanin" w:hint="cs"/>
                <w:sz w:val="24"/>
                <w:szCs w:val="24"/>
                <w:rtl/>
              </w:rPr>
              <w:t>حراست و ریاست</w:t>
            </w:r>
            <w:r w:rsidRPr="00A12DB6">
              <w:rPr>
                <w:rFonts w:cs="B Nazanin" w:hint="cs"/>
                <w:sz w:val="24"/>
                <w:szCs w:val="24"/>
                <w:rtl/>
              </w:rPr>
              <w:t>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14"/>
              </w:numPr>
              <w:bidi/>
              <w:ind w:left="237" w:hanging="237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 xml:space="preserve">گردآوری دوره‌های آموزشی اختصاصی حوزه‌ </w:t>
            </w:r>
            <w:r>
              <w:rPr>
                <w:rFonts w:cs="B Nazanin" w:hint="cs"/>
                <w:sz w:val="24"/>
                <w:szCs w:val="24"/>
                <w:rtl/>
              </w:rPr>
              <w:t>روابط بین الملل</w:t>
            </w:r>
            <w:r w:rsidRPr="00A12DB6">
              <w:rPr>
                <w:rFonts w:cs="B Nazanin" w:hint="cs"/>
                <w:sz w:val="24"/>
                <w:szCs w:val="24"/>
                <w:rtl/>
              </w:rPr>
              <w:t>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14"/>
              </w:numPr>
              <w:bidi/>
              <w:ind w:left="237" w:hanging="237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 xml:space="preserve">گردآوری دوره‌های آموزشی اختصاصی حوزه‌ </w:t>
            </w:r>
            <w:r>
              <w:rPr>
                <w:rFonts w:cs="B Nazanin" w:hint="cs"/>
                <w:sz w:val="24"/>
                <w:szCs w:val="24"/>
                <w:rtl/>
              </w:rPr>
              <w:t>روابط عمومی</w:t>
            </w:r>
            <w:r w:rsidRPr="00A12DB6">
              <w:rPr>
                <w:rFonts w:cs="B Nazanin" w:hint="cs"/>
                <w:sz w:val="24"/>
                <w:szCs w:val="24"/>
                <w:rtl/>
              </w:rPr>
              <w:t>؛</w:t>
            </w:r>
          </w:p>
          <w:p w:rsidR="00432DF5" w:rsidRPr="009B6B60" w:rsidRDefault="00432DF5" w:rsidP="00432DF5">
            <w:pPr>
              <w:pStyle w:val="ListParagraph"/>
              <w:numPr>
                <w:ilvl w:val="0"/>
                <w:numId w:val="14"/>
              </w:numPr>
              <w:bidi/>
              <w:ind w:left="237" w:hanging="237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گردآوری دوره‌های آموزشی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پایه مدیران، کارشناسان، اعضای هیات علمی و غیر کارشناسان</w:t>
            </w:r>
            <w:r w:rsidRPr="00A12DB6">
              <w:rPr>
                <w:rFonts w:cs="B Nazanin" w:hint="cs"/>
                <w:sz w:val="24"/>
                <w:szCs w:val="24"/>
                <w:rtl/>
              </w:rPr>
              <w:t>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14"/>
              </w:numPr>
              <w:bidi/>
              <w:ind w:left="237" w:hanging="237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بازنگری فرم طراحی آموزشی؛</w:t>
            </w:r>
          </w:p>
          <w:p w:rsidR="005677BD" w:rsidRPr="00A12DB6" w:rsidRDefault="005677BD" w:rsidP="005677BD">
            <w:pPr>
              <w:pStyle w:val="ListParagraph"/>
              <w:numPr>
                <w:ilvl w:val="0"/>
                <w:numId w:val="14"/>
              </w:numPr>
              <w:bidi/>
              <w:ind w:left="237" w:hanging="237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نهایی شدن لیست دوره‌های اختصاصی حوزه‌های فرهنگی و آموزش؛</w:t>
            </w:r>
          </w:p>
        </w:tc>
        <w:tc>
          <w:tcPr>
            <w:tcW w:w="5410" w:type="dxa"/>
            <w:vAlign w:val="center"/>
          </w:tcPr>
          <w:p w:rsidR="00432DF5" w:rsidRPr="00A12DB6" w:rsidRDefault="00432DF5" w:rsidP="00432DF5">
            <w:pPr>
              <w:pStyle w:val="ListParagraph"/>
              <w:numPr>
                <w:ilvl w:val="0"/>
                <w:numId w:val="8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 xml:space="preserve"> بازطراحی فرآیند طراحی آموزشی؛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8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طراحی الگوی شماره‌گذاری (کدگذاری) دوره‌ها آموزشی؛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8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طراحی الگوی پودمان‌بندی دوره‌های آموزشی؛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8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طراحی الگوی آموزشی شایستگی‌محور دوره‌های آموزشی؛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8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طراحی دوره‌های آموزشی عمومی (آموزش سبک زندگی)؛</w:t>
            </w:r>
          </w:p>
          <w:p w:rsidR="005677BD" w:rsidRPr="00A12DB6" w:rsidRDefault="005677BD" w:rsidP="005677BD">
            <w:pPr>
              <w:pStyle w:val="ListParagraph"/>
              <w:numPr>
                <w:ilvl w:val="0"/>
                <w:numId w:val="8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طراحی دوره‌های آموزشی اختصاصی حوزه‌های پژوهش، علمی کاربردی و پشتیبانی؛</w:t>
            </w:r>
          </w:p>
          <w:p w:rsidR="00432DF5" w:rsidRPr="00A12DB6" w:rsidRDefault="00432DF5" w:rsidP="00140F0F">
            <w:pPr>
              <w:pStyle w:val="ListParagraph"/>
              <w:bidi/>
              <w:ind w:left="21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32DF5" w:rsidRPr="00762BD6" w:rsidTr="00140F0F">
        <w:trPr>
          <w:trHeight w:val="1192"/>
          <w:jc w:val="center"/>
        </w:trPr>
        <w:tc>
          <w:tcPr>
            <w:tcW w:w="739" w:type="dxa"/>
            <w:vAlign w:val="center"/>
          </w:tcPr>
          <w:p w:rsidR="00432DF5" w:rsidRPr="00A12DB6" w:rsidRDefault="00432DF5" w:rsidP="00140F0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A12DB6">
              <w:rPr>
                <w:rFonts w:cs="B Nazanin"/>
                <w:sz w:val="24"/>
                <w:szCs w:val="24"/>
              </w:rPr>
              <w:br w:type="page"/>
            </w:r>
            <w:r w:rsidRPr="00A12DB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928" w:type="dxa"/>
            <w:vAlign w:val="center"/>
          </w:tcPr>
          <w:p w:rsidR="00432DF5" w:rsidRPr="00A12DB6" w:rsidRDefault="00432DF5" w:rsidP="00140F0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2DB6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اجرا</w:t>
            </w:r>
          </w:p>
        </w:tc>
        <w:tc>
          <w:tcPr>
            <w:tcW w:w="6541" w:type="dxa"/>
            <w:vAlign w:val="center"/>
          </w:tcPr>
          <w:p w:rsidR="00432DF5" w:rsidRPr="009B6B60" w:rsidRDefault="00432DF5" w:rsidP="00432DF5">
            <w:pPr>
              <w:pStyle w:val="ListParagraph"/>
              <w:numPr>
                <w:ilvl w:val="0"/>
                <w:numId w:val="12"/>
              </w:numPr>
              <w:tabs>
                <w:tab w:val="right" w:pos="285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9B6B60">
              <w:rPr>
                <w:rFonts w:cs="B Nazanin" w:hint="cs"/>
                <w:sz w:val="24"/>
                <w:szCs w:val="24"/>
                <w:rtl/>
              </w:rPr>
              <w:t>مشخص کردن چارچوب فعالیت‌های اجرایی قبل از برگزاری دوره آموزشی؛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12"/>
              </w:numPr>
              <w:tabs>
                <w:tab w:val="right" w:pos="285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مشخص کردن چارچوب فعالیت‌های اجرایی جین برگزاری دوره آموزشی؛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12"/>
              </w:numPr>
              <w:tabs>
                <w:tab w:val="right" w:pos="285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مشخص کردن چارچوب فعالیت‌های اجرایی بعد از برگزاری دوره آموزشی؛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12"/>
              </w:numPr>
              <w:tabs>
                <w:tab w:val="right" w:pos="285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اجرای اولین دوره آموزش آیین نگارش و مکاتبات اداری؛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lastRenderedPageBreak/>
              <w:t>برگزاری 8 دوره آموزشی پایه مدیران برای متقاضیان واحدهای سازمانی استان تهران؛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12"/>
              </w:numPr>
              <w:tabs>
                <w:tab w:val="right" w:pos="285"/>
              </w:tabs>
              <w:bidi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صدور مجوزهای دوره‌های پیشنهادی آموزش ضمن خدمت واحدهای سازمانی؛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12"/>
              </w:numPr>
              <w:tabs>
                <w:tab w:val="right" w:pos="285"/>
              </w:tabs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برگزاری دوره‌های اختصاصی کارشناسان و مدیران برنامه، بودجه و تشکیلات (4 دوره پیشنهادی معاونت هماهنگی)؛</w:t>
            </w:r>
          </w:p>
        </w:tc>
        <w:tc>
          <w:tcPr>
            <w:tcW w:w="5410" w:type="dxa"/>
            <w:vAlign w:val="center"/>
          </w:tcPr>
          <w:p w:rsidR="00432DF5" w:rsidRPr="00A12DB6" w:rsidRDefault="00432DF5" w:rsidP="00432DF5">
            <w:pPr>
              <w:pStyle w:val="ListParagraph"/>
              <w:numPr>
                <w:ilvl w:val="0"/>
                <w:numId w:val="11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lastRenderedPageBreak/>
              <w:t>بازطراحی فعالیت‌های حوزه اجرای دوره (مدیریت اجرای دوره آموزشی)؛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11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بررسی مقدماتی برگزاری دوره</w:t>
            </w:r>
            <w:r>
              <w:rPr>
                <w:rFonts w:cs="B Nazanin" w:hint="cs"/>
                <w:sz w:val="24"/>
                <w:szCs w:val="24"/>
                <w:rtl/>
              </w:rPr>
              <w:t>‌</w:t>
            </w:r>
            <w:r w:rsidRPr="00A12DB6">
              <w:rPr>
                <w:rFonts w:cs="B Nazanin" w:hint="cs"/>
                <w:sz w:val="24"/>
                <w:szCs w:val="24"/>
                <w:rtl/>
              </w:rPr>
              <w:t>ها آموزشی پژوهشگران؛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11"/>
              </w:numPr>
              <w:bidi/>
              <w:ind w:left="211" w:hanging="211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32DF5" w:rsidRPr="00762BD6" w:rsidTr="00140F0F">
        <w:trPr>
          <w:trHeight w:val="1192"/>
          <w:jc w:val="center"/>
        </w:trPr>
        <w:tc>
          <w:tcPr>
            <w:tcW w:w="739" w:type="dxa"/>
            <w:vAlign w:val="center"/>
          </w:tcPr>
          <w:p w:rsidR="00432DF5" w:rsidRPr="00A12DB6" w:rsidRDefault="00432DF5" w:rsidP="00140F0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928" w:type="dxa"/>
            <w:vAlign w:val="center"/>
          </w:tcPr>
          <w:p w:rsidR="00432DF5" w:rsidRPr="00A12DB6" w:rsidRDefault="00432DF5" w:rsidP="00140F0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2D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ارزشیابی اثربخشی </w:t>
            </w:r>
          </w:p>
        </w:tc>
        <w:tc>
          <w:tcPr>
            <w:tcW w:w="6541" w:type="dxa"/>
            <w:vAlign w:val="center"/>
          </w:tcPr>
          <w:p w:rsidR="00432DF5" w:rsidRPr="00A12DB6" w:rsidRDefault="00432DF5" w:rsidP="00432DF5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بررسی مدل‌های مختلف ارزشیابی اثربخشی آموزش؛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 xml:space="preserve">انتخاب الگوی اولیه آرزشیابی اثربخشی آموزش؛ 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تهیه فرم‌های مربوط به اثربخشی در چهار سطح (الگوی اولیه)؛</w:t>
            </w:r>
          </w:p>
          <w:p w:rsidR="00432DF5" w:rsidRPr="00A12DB6" w:rsidRDefault="00432DF5" w:rsidP="00432DF5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ارزشیابی دوره آیین نگارش و مکاتبات اداری</w:t>
            </w:r>
            <w:r>
              <w:rPr>
                <w:rFonts w:cs="B Nazanin" w:hint="cs"/>
                <w:sz w:val="24"/>
                <w:szCs w:val="24"/>
                <w:rtl/>
              </w:rPr>
              <w:t>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ارزشیابی دوره‌های برگزارشده پایه مدیران</w:t>
            </w:r>
            <w:r>
              <w:rPr>
                <w:rFonts w:cs="B Nazanin" w:hint="cs"/>
                <w:sz w:val="24"/>
                <w:szCs w:val="24"/>
                <w:rtl/>
              </w:rPr>
              <w:t>؛</w:t>
            </w:r>
          </w:p>
          <w:p w:rsidR="00432DF5" w:rsidRDefault="00432DF5" w:rsidP="00432DF5">
            <w:pPr>
              <w:pStyle w:val="ListParagraph"/>
              <w:numPr>
                <w:ilvl w:val="0"/>
                <w:numId w:val="13"/>
              </w:numPr>
              <w:bidi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 xml:space="preserve">ارزشیابی دوره‌های برگزارشده </w:t>
            </w:r>
            <w:r>
              <w:rPr>
                <w:rFonts w:cs="B Nazanin" w:hint="cs"/>
                <w:sz w:val="24"/>
                <w:szCs w:val="24"/>
                <w:rtl/>
              </w:rPr>
              <w:t>اختصاصی</w:t>
            </w:r>
            <w:r w:rsidRPr="00A12DB6">
              <w:rPr>
                <w:rFonts w:cs="B Nazanin" w:hint="cs"/>
                <w:sz w:val="24"/>
                <w:szCs w:val="24"/>
                <w:rtl/>
              </w:rPr>
              <w:t xml:space="preserve"> مدیران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کارشناسان حوزه هماهنگی؛</w:t>
            </w:r>
          </w:p>
          <w:p w:rsidR="00432DF5" w:rsidRPr="005677BD" w:rsidRDefault="00432DF5" w:rsidP="005677BD">
            <w:pPr>
              <w:bidi/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bookmarkStart w:id="8" w:name="_GoBack"/>
            <w:bookmarkEnd w:id="8"/>
          </w:p>
        </w:tc>
        <w:tc>
          <w:tcPr>
            <w:tcW w:w="5410" w:type="dxa"/>
            <w:vAlign w:val="center"/>
          </w:tcPr>
          <w:p w:rsidR="00432DF5" w:rsidRPr="00A12DB6" w:rsidRDefault="00432DF5" w:rsidP="00432DF5">
            <w:pPr>
              <w:pStyle w:val="ListParagraph"/>
              <w:numPr>
                <w:ilvl w:val="0"/>
                <w:numId w:val="15"/>
              </w:numPr>
              <w:bidi/>
              <w:ind w:left="203" w:hanging="203"/>
              <w:jc w:val="both"/>
              <w:rPr>
                <w:rFonts w:cs="B Nazanin"/>
                <w:sz w:val="24"/>
                <w:szCs w:val="24"/>
              </w:rPr>
            </w:pPr>
            <w:r w:rsidRPr="00A12DB6">
              <w:rPr>
                <w:rFonts w:cs="B Nazanin" w:hint="cs"/>
                <w:sz w:val="24"/>
                <w:szCs w:val="24"/>
                <w:rtl/>
              </w:rPr>
              <w:t>بازطراحی مدل ارزشیابی اثربخشی دوره‌های آموزشی؛</w:t>
            </w:r>
          </w:p>
          <w:p w:rsidR="00432DF5" w:rsidRPr="007F6A73" w:rsidRDefault="00432DF5" w:rsidP="00140F0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32DF5" w:rsidRDefault="00432DF5">
      <w:pPr>
        <w:rPr>
          <w:rFonts w:cs="B Nazanin"/>
          <w:b/>
          <w:bCs/>
          <w:sz w:val="28"/>
          <w:szCs w:val="28"/>
          <w:rtl/>
          <w:lang w:bidi="fa-IR"/>
        </w:rPr>
      </w:pPr>
    </w:p>
    <w:sectPr w:rsidR="00432DF5" w:rsidSect="00432DF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E3" w:rsidRDefault="00BC76E3" w:rsidP="00432DF5">
      <w:pPr>
        <w:spacing w:after="0" w:line="240" w:lineRule="auto"/>
      </w:pPr>
      <w:r>
        <w:separator/>
      </w:r>
    </w:p>
  </w:endnote>
  <w:endnote w:type="continuationSeparator" w:id="0">
    <w:p w:rsidR="00BC76E3" w:rsidRDefault="00BC76E3" w:rsidP="0043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E3" w:rsidRDefault="00BC76E3" w:rsidP="00432DF5">
      <w:pPr>
        <w:spacing w:after="0" w:line="240" w:lineRule="auto"/>
      </w:pPr>
      <w:r>
        <w:separator/>
      </w:r>
    </w:p>
  </w:footnote>
  <w:footnote w:type="continuationSeparator" w:id="0">
    <w:p w:rsidR="00BC76E3" w:rsidRDefault="00BC76E3" w:rsidP="00432DF5">
      <w:pPr>
        <w:spacing w:after="0" w:line="240" w:lineRule="auto"/>
      </w:pPr>
      <w:r>
        <w:continuationSeparator/>
      </w:r>
    </w:p>
  </w:footnote>
  <w:footnote w:id="1">
    <w:p w:rsidR="00432DF5" w:rsidRPr="00D97DBC" w:rsidRDefault="00432DF5" w:rsidP="00432DF5">
      <w:pPr>
        <w:pStyle w:val="FootnoteText"/>
        <w:jc w:val="lowKashida"/>
        <w:rPr>
          <w:rFonts w:cs="B Nazanin"/>
        </w:rPr>
      </w:pPr>
      <w:r w:rsidRPr="00D97DBC">
        <w:rPr>
          <w:rStyle w:val="FootnoteReference"/>
          <w:rFonts w:cs="B Nazanin"/>
        </w:rPr>
        <w:footnoteRef/>
      </w:r>
      <w:r w:rsidRPr="00D97DBC">
        <w:rPr>
          <w:rFonts w:cs="B Nazanin"/>
          <w:rtl/>
        </w:rPr>
        <w:t xml:space="preserve"> </w:t>
      </w:r>
      <w:r w:rsidRPr="00D97DBC">
        <w:rPr>
          <w:rFonts w:cs="B Nazanin"/>
        </w:rPr>
        <w:t>Efficiency</w:t>
      </w:r>
    </w:p>
  </w:footnote>
  <w:footnote w:id="2">
    <w:p w:rsidR="00432DF5" w:rsidRPr="00D97DBC" w:rsidRDefault="00432DF5" w:rsidP="00432DF5">
      <w:pPr>
        <w:pStyle w:val="FootnoteText"/>
        <w:jc w:val="lowKashida"/>
        <w:rPr>
          <w:rFonts w:cs="B Nazanin"/>
        </w:rPr>
      </w:pPr>
      <w:r w:rsidRPr="00D97DBC">
        <w:rPr>
          <w:rFonts w:cs="B Nazanin"/>
        </w:rPr>
        <w:footnoteRef/>
      </w:r>
      <w:r w:rsidRPr="00D97DBC">
        <w:rPr>
          <w:rFonts w:cs="B Nazanin"/>
          <w:rtl/>
        </w:rPr>
        <w:t xml:space="preserve"> </w:t>
      </w:r>
      <w:r w:rsidRPr="00D97DBC">
        <w:rPr>
          <w:rFonts w:cs="B Nazanin"/>
        </w:rPr>
        <w:t>Effectiveness</w:t>
      </w:r>
    </w:p>
  </w:footnote>
  <w:footnote w:id="3">
    <w:p w:rsidR="00432DF5" w:rsidRPr="00D97DBC" w:rsidRDefault="00432DF5" w:rsidP="00432DF5">
      <w:pPr>
        <w:pStyle w:val="FootnoteText"/>
        <w:jc w:val="lowKashida"/>
        <w:rPr>
          <w:rFonts w:cs="B Nazanin"/>
        </w:rPr>
      </w:pPr>
      <w:r w:rsidRPr="00D97DBC">
        <w:rPr>
          <w:rStyle w:val="FootnoteReference"/>
          <w:rFonts w:cs="B Nazanin"/>
        </w:rPr>
        <w:footnoteRef/>
      </w:r>
      <w:r w:rsidRPr="00D97DBC">
        <w:rPr>
          <w:rFonts w:cs="B Nazanin"/>
          <w:rtl/>
        </w:rPr>
        <w:t xml:space="preserve"> </w:t>
      </w:r>
      <w:r w:rsidRPr="00D97DBC">
        <w:rPr>
          <w:rFonts w:cs="B Nazanin"/>
        </w:rPr>
        <w:t>Productivity</w:t>
      </w:r>
    </w:p>
  </w:footnote>
  <w:footnote w:id="4">
    <w:p w:rsidR="00432DF5" w:rsidRPr="00D97DBC" w:rsidRDefault="00432DF5" w:rsidP="00432DF5">
      <w:pPr>
        <w:pStyle w:val="FootnoteText"/>
        <w:bidi/>
        <w:jc w:val="lowKashida"/>
        <w:rPr>
          <w:rFonts w:cs="B Nazanin"/>
          <w:rtl/>
        </w:rPr>
      </w:pPr>
      <w:r w:rsidRPr="00D97DBC">
        <w:rPr>
          <w:rStyle w:val="FootnoteReference"/>
          <w:rFonts w:cs="B Nazanin"/>
        </w:rPr>
        <w:footnoteRef/>
      </w:r>
      <w:r w:rsidRPr="00D97DBC">
        <w:rPr>
          <w:rFonts w:cs="B Nazanin"/>
          <w:rtl/>
        </w:rPr>
        <w:t xml:space="preserve"> </w:t>
      </w:r>
      <w:r w:rsidRPr="00D97DBC">
        <w:rPr>
          <w:rFonts w:cs="B Nazanin" w:hint="cs"/>
          <w:rtl/>
        </w:rPr>
        <w:t>لازم به ذکر است که در استاندارهای آموزش</w:t>
      </w:r>
      <w:r>
        <w:rPr>
          <w:rFonts w:cs="B Nazanin" w:hint="cs"/>
          <w:rtl/>
        </w:rPr>
        <w:t xml:space="preserve"> </w:t>
      </w:r>
      <w:r w:rsidRPr="00D97DBC">
        <w:rPr>
          <w:rFonts w:cs="B Nazanin" w:hint="cs"/>
          <w:rtl/>
        </w:rPr>
        <w:t>(مانند 10015) به عنصری چون نظات و کنترل نیز توجه شده است که با توجه به رویکرد سیستماتیک که در طراحی این زیر نظام در جهاد توجه می</w:t>
      </w:r>
      <w:r>
        <w:rPr>
          <w:rFonts w:cs="B Nazanin" w:hint="cs"/>
          <w:rtl/>
        </w:rPr>
        <w:t>‌</w:t>
      </w:r>
      <w:r w:rsidRPr="00D97DBC">
        <w:rPr>
          <w:rFonts w:cs="B Nazanin" w:hint="cs"/>
          <w:rtl/>
        </w:rPr>
        <w:t>شود لذا این عنصر به عنوان یک عنصر مستقل دیده نشده و به عنوان بخشی از فرایند مورد توجه قرار می</w:t>
      </w:r>
      <w:r>
        <w:rPr>
          <w:rFonts w:cs="B Nazanin" w:hint="cs"/>
          <w:rtl/>
        </w:rPr>
        <w:t>‌</w:t>
      </w:r>
      <w:r w:rsidRPr="00D97DBC">
        <w:rPr>
          <w:rFonts w:cs="B Nazanin" w:hint="cs"/>
          <w:rtl/>
        </w:rPr>
        <w:t>گیرد.</w:t>
      </w:r>
    </w:p>
  </w:footnote>
  <w:footnote w:id="5">
    <w:p w:rsidR="00432DF5" w:rsidRDefault="00432DF5" w:rsidP="00432DF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Competency Based</w:t>
      </w:r>
    </w:p>
  </w:footnote>
  <w:footnote w:id="6">
    <w:p w:rsidR="00432DF5" w:rsidRDefault="00432DF5" w:rsidP="00432DF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Modular Based</w:t>
      </w:r>
    </w:p>
  </w:footnote>
  <w:footnote w:id="7">
    <w:p w:rsidR="00432DF5" w:rsidRDefault="00432DF5" w:rsidP="00432DF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Systematic Based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DF5" w:rsidRPr="0081668C" w:rsidRDefault="00432DF5" w:rsidP="003D16E8">
    <w:pPr>
      <w:bidi/>
      <w:spacing w:after="0" w:line="192" w:lineRule="auto"/>
      <w:jc w:val="center"/>
      <w:rPr>
        <w:rFonts w:cs="B Roya"/>
        <w:sz w:val="20"/>
        <w:szCs w:val="20"/>
        <w:rtl/>
      </w:rPr>
    </w:pPr>
    <w:r>
      <w:rPr>
        <w:rFonts w:cs="B Esfehan"/>
        <w:noProof/>
        <w:sz w:val="28"/>
        <w:szCs w:val="28"/>
        <w:rtl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B1F20C9" wp14:editId="2439B1A9">
              <wp:simplePos x="0" y="0"/>
              <wp:positionH relativeFrom="column">
                <wp:posOffset>-99060</wp:posOffset>
              </wp:positionH>
              <wp:positionV relativeFrom="paragraph">
                <wp:posOffset>566419</wp:posOffset>
              </wp:positionV>
              <wp:extent cx="6012180" cy="0"/>
              <wp:effectExtent l="0" t="0" r="26670" b="19050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590622" id="Straight Connector 1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8pt,44.6pt" to="465.6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" strokecolor="black [3200]" strokeweight="1.5pt">
              <v:stroke joinstyle="miter"/>
              <o:lock v:ext="edit" shapetype="f"/>
            </v:line>
          </w:pict>
        </mc:Fallback>
      </mc:AlternateContent>
    </w:r>
    <w:r w:rsidRPr="00D77BE6">
      <w:rPr>
        <w:rFonts w:cs="B Esfehan" w:hint="cs"/>
        <w:sz w:val="28"/>
        <w:szCs w:val="28"/>
        <w:rtl/>
      </w:rPr>
      <w:t>نظام آموزش اعضای جهاد دانشگاهی</w:t>
    </w:r>
  </w:p>
  <w:p w:rsidR="00432DF5" w:rsidRPr="00532711" w:rsidRDefault="00432DF5" w:rsidP="003319DA">
    <w:pPr>
      <w:pStyle w:val="Header"/>
      <w:rPr>
        <w:rFonts w:cs="B Nazanin"/>
        <w:b/>
        <w:bCs/>
        <w:sz w:val="18"/>
        <w:szCs w:val="18"/>
        <w:lang w:bidi="fa-IR"/>
      </w:rPr>
    </w:pPr>
    <w:r>
      <w:rPr>
        <w:rFonts w:cs="B Nazanin" w:hint="cs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6176F0" wp14:editId="3A1CA729">
              <wp:simplePos x="0" y="0"/>
              <wp:positionH relativeFrom="column">
                <wp:posOffset>-514350</wp:posOffset>
              </wp:positionH>
              <wp:positionV relativeFrom="paragraph">
                <wp:posOffset>133350</wp:posOffset>
              </wp:positionV>
              <wp:extent cx="9410700" cy="38100"/>
              <wp:effectExtent l="38100" t="38100" r="7620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10700" cy="381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CD3D8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pt,10.5pt" to="700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" strokecolor="black [3200]" strokeweight="1.5pt">
              <v:stroke joinstyle="miter"/>
            </v:line>
          </w:pict>
        </mc:Fallback>
      </mc:AlternateContent>
    </w:r>
  </w:p>
  <w:p w:rsidR="00432DF5" w:rsidRDefault="00432D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DF5" w:rsidRPr="0081668C" w:rsidRDefault="00432DF5" w:rsidP="003D16E8">
    <w:pPr>
      <w:bidi/>
      <w:spacing w:after="0" w:line="192" w:lineRule="auto"/>
      <w:jc w:val="center"/>
      <w:rPr>
        <w:rFonts w:cs="B Roya"/>
        <w:sz w:val="20"/>
        <w:szCs w:val="20"/>
        <w:rtl/>
      </w:rPr>
    </w:pPr>
    <w:r>
      <w:rPr>
        <w:rFonts w:cs="B Esfehan"/>
        <w:noProof/>
        <w:sz w:val="28"/>
        <w:szCs w:val="28"/>
        <w:rtl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8459ECA" wp14:editId="21E9B5DA">
              <wp:simplePos x="0" y="0"/>
              <wp:positionH relativeFrom="column">
                <wp:posOffset>-99060</wp:posOffset>
              </wp:positionH>
              <wp:positionV relativeFrom="paragraph">
                <wp:posOffset>566419</wp:posOffset>
              </wp:positionV>
              <wp:extent cx="6012180" cy="0"/>
              <wp:effectExtent l="0" t="0" r="26670" b="1905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402938" id="Straight Connector 1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8pt,44.6pt" to="465.6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" strokecolor="black [3200]" strokeweight="1.5pt">
              <v:stroke joinstyle="miter"/>
              <o:lock v:ext="edit" shapetype="f"/>
            </v:line>
          </w:pict>
        </mc:Fallback>
      </mc:AlternateContent>
    </w:r>
    <w:r w:rsidRPr="00D77BE6">
      <w:rPr>
        <w:rFonts w:cs="B Esfehan" w:hint="cs"/>
        <w:sz w:val="28"/>
        <w:szCs w:val="28"/>
        <w:rtl/>
      </w:rPr>
      <w:t xml:space="preserve">نظام </w:t>
    </w:r>
    <w:r w:rsidRPr="00D77BE6">
      <w:rPr>
        <w:rFonts w:cs="B Esfehan" w:hint="cs"/>
        <w:sz w:val="28"/>
        <w:szCs w:val="28"/>
        <w:rtl/>
      </w:rPr>
      <w:t>آموزش اعضای جهاد دانشگاهی</w:t>
    </w:r>
  </w:p>
  <w:p w:rsidR="00432DF5" w:rsidRPr="00532711" w:rsidRDefault="00432DF5" w:rsidP="003319DA">
    <w:pPr>
      <w:pStyle w:val="Header"/>
      <w:rPr>
        <w:rFonts w:cs="B Nazanin"/>
        <w:b/>
        <w:bCs/>
        <w:sz w:val="18"/>
        <w:szCs w:val="18"/>
        <w:lang w:bidi="fa-IR"/>
      </w:rPr>
    </w:pPr>
    <w:r>
      <w:rPr>
        <w:rFonts w:cs="B Nazanin" w:hint="cs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F23973" wp14:editId="7092AEAA">
              <wp:simplePos x="0" y="0"/>
              <wp:positionH relativeFrom="column">
                <wp:posOffset>-514350</wp:posOffset>
              </wp:positionH>
              <wp:positionV relativeFrom="paragraph">
                <wp:posOffset>133350</wp:posOffset>
              </wp:positionV>
              <wp:extent cx="9410700" cy="38100"/>
              <wp:effectExtent l="38100" t="38100" r="76200" b="952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10700" cy="381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94A8E2" id="Straight Connector 1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pt,10.5pt" to="700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" strokecolor="black [3200]" strokeweight="1.5pt">
              <v:stroke joinstyle="miter"/>
            </v:line>
          </w:pict>
        </mc:Fallback>
      </mc:AlternateContent>
    </w:r>
  </w:p>
  <w:p w:rsidR="00432DF5" w:rsidRDefault="00432D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18FE"/>
    <w:multiLevelType w:val="hybridMultilevel"/>
    <w:tmpl w:val="F4724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C7057"/>
    <w:multiLevelType w:val="hybridMultilevel"/>
    <w:tmpl w:val="E7D8DDF0"/>
    <w:lvl w:ilvl="0" w:tplc="C5CEE18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34C6D"/>
    <w:multiLevelType w:val="hybridMultilevel"/>
    <w:tmpl w:val="2272B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B5C32"/>
    <w:multiLevelType w:val="hybridMultilevel"/>
    <w:tmpl w:val="28F8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03820"/>
    <w:multiLevelType w:val="hybridMultilevel"/>
    <w:tmpl w:val="8C006140"/>
    <w:lvl w:ilvl="0" w:tplc="256CF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E7630"/>
    <w:multiLevelType w:val="hybridMultilevel"/>
    <w:tmpl w:val="E7E85B00"/>
    <w:lvl w:ilvl="0" w:tplc="EE083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84876"/>
    <w:multiLevelType w:val="hybridMultilevel"/>
    <w:tmpl w:val="6A022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D54C2"/>
    <w:multiLevelType w:val="hybridMultilevel"/>
    <w:tmpl w:val="5EBCE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D228C"/>
    <w:multiLevelType w:val="hybridMultilevel"/>
    <w:tmpl w:val="E7E85B00"/>
    <w:lvl w:ilvl="0" w:tplc="EE083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32869"/>
    <w:multiLevelType w:val="hybridMultilevel"/>
    <w:tmpl w:val="23700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F0850"/>
    <w:multiLevelType w:val="hybridMultilevel"/>
    <w:tmpl w:val="FCB0A050"/>
    <w:lvl w:ilvl="0" w:tplc="C292E5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E7E6A"/>
    <w:multiLevelType w:val="hybridMultilevel"/>
    <w:tmpl w:val="E04451D4"/>
    <w:lvl w:ilvl="0" w:tplc="C4DE0F1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2" w:hanging="360"/>
      </w:p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2">
    <w:nsid w:val="6F990B0B"/>
    <w:multiLevelType w:val="hybridMultilevel"/>
    <w:tmpl w:val="AB649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06C61"/>
    <w:multiLevelType w:val="hybridMultilevel"/>
    <w:tmpl w:val="28F8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375B5"/>
    <w:multiLevelType w:val="hybridMultilevel"/>
    <w:tmpl w:val="EA0C8BBC"/>
    <w:lvl w:ilvl="0" w:tplc="9EBC2E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13"/>
  </w:num>
  <w:num w:numId="12">
    <w:abstractNumId w:val="10"/>
  </w:num>
  <w:num w:numId="13">
    <w:abstractNumId w:val="3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F5"/>
    <w:rsid w:val="00432DF5"/>
    <w:rsid w:val="005677BD"/>
    <w:rsid w:val="00A3266E"/>
    <w:rsid w:val="00BC76E3"/>
    <w:rsid w:val="00E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D583D7-BBA0-42A5-A165-4791A708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2D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2D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2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F5"/>
  </w:style>
  <w:style w:type="table" w:styleId="TableGrid">
    <w:name w:val="Table Grid"/>
    <w:basedOn w:val="TableNormal"/>
    <w:uiPriority w:val="39"/>
    <w:rsid w:val="0043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32DF5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DF5"/>
    <w:rPr>
      <w:rFonts w:ascii="Calibri" w:eastAsia="Calibri" w:hAnsi="Calibri" w:cs="Calibri"/>
      <w:color w:val="000000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unhideWhenUsed/>
    <w:rsid w:val="00432DF5"/>
    <w:rPr>
      <w:vertAlign w:val="superscript"/>
    </w:rPr>
  </w:style>
  <w:style w:type="character" w:customStyle="1" w:styleId="ListParagraphChar">
    <w:name w:val="List Paragraph Char"/>
    <w:link w:val="ListParagraph"/>
    <w:uiPriority w:val="34"/>
    <w:rsid w:val="00432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Parvin.Solati</cp:lastModifiedBy>
  <cp:revision>3</cp:revision>
  <dcterms:created xsi:type="dcterms:W3CDTF">2020-06-09T07:54:00Z</dcterms:created>
  <dcterms:modified xsi:type="dcterms:W3CDTF">2020-06-15T06:35:00Z</dcterms:modified>
</cp:coreProperties>
</file>